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AARP/68/2011 vom 8. Juli 2011</w:t>
      </w:r>
    </w:p>
    <w:p>
      <w:r>
        <w:t>GE Cour de justice, 2011-07-08, FR</w:t>
      </w:r>
    </w:p>
    <w:p>
      <w:r>
        <w:rPr>
          <w:b/>
        </w:rPr>
        <w:t xml:space="preserve">Quelle: </w:t>
      </w:r>
      <w:r>
        <w:t>https://mcp.opencaselaw.ch/entscheid/ge_gerichte_AARP_68_2011</w:t>
      </w:r>
    </w:p>
    <w:p>
      <w:r>
        <w:t>FR: GE_GERICHTE AARP/68/2011 du 8 juillet 2011</w:t>
      </w:r>
    </w:p>
    <w:p>
      <w:r>
        <w:t>IT: GE_GERICHTE AARP/68/2011 del 8 luglio 2011</w:t>
      </w:r>
    </w:p>
    <w:p>
      <w:pPr>
        <w:pStyle w:val="Heading2"/>
      </w:pPr>
      <w:r>
        <w:t>Volltext</w:t>
      </w:r>
    </w:p>
    <w:p>
      <w:r>
        <w:t>Communique l'arrêt aux parties et à l'instance inférieure en date du</w:t>
      </w:r>
    </w:p>
    <w:p>
      <w:r>
        <w:t>REPUBLIQUE ET</w:t>
      </w:r>
    </w:p>
    <w:p>
      <w:r>
        <w:t>CANTON DE GENEVE POUVOIR JUDICIAIRE P/18054/10 AARP/68/2011 COUR DE JUSTICE CHAMBRE PENALE D'APPEL ET DE REVISION</w:t>
      </w:r>
    </w:p>
    <w:p>
      <w:r>
        <w:t>Arrêt du vendredi 8 juillet 2011</w:t>
      </w:r>
    </w:p>
    <w:p>
      <w:r>
        <w:t>Monsieur X______, domicilié ______ Genève, comparant par Me Mario-Dominique TORELLO, avocat, rue Monnier 1, case postale 205, 1211 Genève 12, appelant,</w:t>
      </w:r>
    </w:p>
    <w:p>
      <w:r>
        <w:t>contre le jugement JTP/311/2011 rendu le 29 mars 2011 par le Tribunal de police,</w:t>
      </w:r>
    </w:p>
    <w:p>
      <w:r>
        <w:t>Et</w:t>
      </w:r>
    </w:p>
    <w:p>
      <w:r>
        <w:t>LE MINISTÈRE PUBLIC de la République et canton de Genève, route de Chancy 6b, 1213 Petit-Lancy - case postale 3565 - 1211 Genève 3,</w:t>
      </w:r>
    </w:p>
    <w:p>
      <w:r>
        <w:t>intimé.</w:t>
      </w:r>
    </w:p>
    <w:p>
      <w:r>
        <w:t>- 2/4 - P/18054/10 Vu le jugement motivé du Tribunal de police du 29 mars 2011, notifié à X______ le 4 mai 2011 ; Vu l'annonce et la déclaration d'appel adressées au greffe de la Chambre pénale d'appel et de révision par courrier recommandé posté le 12 mai 2011 ; Vu les observations du Ministère public du 31 mai 2011 ; Vu l'ordonnance du Président de la Chambre pénale d'appel et de révision du 8 juin 2011 fixant les débats d'appel au 22 juin 2011 ; Vu le retrait de l'appel intervenu par courrier du conseil de l'appelant du 17 juin 2011 ; Vu l'art. 386 al. 2 let. a CPP disposant que quiconque a interjeté un recours peut le retirer s'agissant d'une procédure orale, avant la clôture des débats ; Vu l'art. 428 al. 1 CPP, relatif aux frais de la procédure, disposant que les frais de recours sont mis à la charge des parties dans la mesure où elles ont obtenu gain de cause ou succombé ; Que la partie qui retire son appel est réputée avoir succombé (art. 428 al. 1 in fine CPP) ; Que l'appelant sera, par conséquent, condamné aux frais de la procédure d'appel comprenant un émolument de CHF 300.- (art. 14 al. 1 let. a du Règlement fixant le tarif des frais en matière pénale ; RS/GE ; E 4.10.03).</w:t>
      </w:r>
    </w:p>
    <w:p>
      <w:r>
        <w:t>* * * * *</w:t>
      </w:r>
    </w:p>
    <w:p>
      <w:r>
        <w:t>- 3/4 - P/18054/10</w:t>
      </w:r>
    </w:p>
    <w:p>
      <w:r>
        <w:t>PAR CES MOTIFS, LA CHAMBRE PENALE D'APPEL ET DE REVISION : Prend acte du retrait de l'appel. Raye la cause du rôle. Condamne X______ aux frais de la procédure d'appel, qui comprennent un émolument de CHF 300.-.</w:t>
      </w:r>
    </w:p>
    <w:p>
      <w:r>
        <w:t>Siégeant : Monsieur Pierre MARQUIS, président; Madame Verena PEDRAZZINI RIZZI et Madame Yvette NICOLET, juges; Monsieur Sandro COLUNI, greffier.</w:t>
      </w:r>
    </w:p>
    <w:p>
      <w:r>
        <w:t>Le greffier :</w:t>
      </w:r>
    </w:p>
    <w:p>
      <w:r>
        <w:t>Sandro COLUNI</w:t>
      </w:r>
    </w:p>
    <w:p>
      <w:r>
        <w:t>Le président :</w:t>
      </w:r>
    </w:p>
    <w:p>
      <w:r>
        <w:t>Pierre MARQUIS</w:t>
      </w:r>
    </w:p>
    <w:p>
      <w:r>
        <w:t>Indication des voies de recours : Conformément aux art. 78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pénale. Le recours doit être adressé au Tribunal fédéral, 1000 Lausanne 14.</w:t>
      </w:r>
    </w:p>
    <w:p>
      <w:r>
        <w:t>- 4/4 - P/18054/10</w:t>
      </w:r>
    </w:p>
    <w:p>
      <w:r>
        <w:t>P/18054/2010 ETAT DE FRAIS AARP/68/2011</w:t>
      </w:r>
    </w:p>
    <w:p>
      <w:r>
        <w:t>COUR DE JUSTICE</w:t>
      </w:r>
    </w:p>
    <w:p>
      <w:r>
        <w:t>Selon le règlement du 22 décembre 2010 fixant le tarif des frais et dépens en matière pénale (E.4.10.03).</w:t>
      </w:r>
    </w:p>
    <w:p>
      <w:r>
        <w:t>Débours - frais postaux CHF 30.00 Émoluments généraux</w:t>
      </w:r>
    </w:p>
    <w:p>
      <w:r>
        <w:t>00.00 - délivrance de copies CHF 00.00 - état de frais CHF 50.00 Émoluments de la Chambre pénale d'appel et de révision</w:t>
      </w:r>
    </w:p>
    <w:p>
      <w:r>
        <w:t>- décision CHF 300.00</w:t>
      </w:r>
    </w:p>
    <w:p>
      <w:r>
        <w:t>CHF Total CHF 380.00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