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AARP/575/2013 vom 6. Dezember 2013</w:t>
      </w:r>
    </w:p>
    <w:p>
      <w:r>
        <w:t>GE Cour de justice, 2013-12-06, FR</w:t>
      </w:r>
    </w:p>
    <w:p>
      <w:r>
        <w:rPr>
          <w:b/>
        </w:rPr>
        <w:t xml:space="preserve">Quelle: </w:t>
      </w:r>
      <w:r>
        <w:t>https://mcp.opencaselaw.ch/entscheid/ge_gerichte_AARP_575_2013</w:t>
      </w:r>
    </w:p>
    <w:p>
      <w:r>
        <w:t>FR: GE_GERICHTE AARP/575/2013 du 6 décembre 2013</w:t>
      </w:r>
    </w:p>
    <w:p>
      <w:r>
        <w:t>IT: GE_GERICHTE AARP/575/2013 del 6 dicembre 2013</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w:t>
      </w:r>
    </w:p>
    <w:p>
      <w:r>
        <w:t>- 6/9 - P/8174/2013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rPr>
          <w:b/>
        </w:rPr>
        <w:t>E. 3</w:t>
      </w:r>
    </w:p>
    <w:p>
      <w:r>
        <w:t>À teneur de l'art. 139 ch. 1 CP, se rend coupable de vol celui qui, pour se procurer ou procurer à un tiers enrichissement illégitime, aura soustrait une chose mobilière appartenant à autrui dans le but de se l'approprier.</w:t>
      </w:r>
    </w:p>
    <w:p>
      <w:r>
        <w:rPr>
          <w:b/>
        </w:rPr>
        <w:t>E. 4</w:t>
      </w:r>
    </w:p>
    <w:p>
      <w:r>
        <w:t>En l'espèce, le comportement inhabituel de l'appelant, qui connaît D______ et le salue d'ordinaire lorsqu'il le rencontre, montre qu'il avait quelque chose à se reprocher, rien ne donnant à penser que D______ voulait procéder à un contrôle d'identité.</w:t>
      </w:r>
    </w:p>
    <w:p>
      <w:r>
        <w:t>Certes, l'appelant a déclaré à la police qu'il avait fui par peur de cette dernière, puisqu'il a expliqué son geste par la connaissance d'un ordre d'écrou à son endroit. Il avait cependant dit avoir oublié être l'objet d'une interdiction d'entrée sur le territoire. La Chambre de céans en déduit que seule la conscience de l'infraction réalisée quelques instants auparavant a motivé l'appelant à vouloir échapper à la police.</w:t>
      </w:r>
    </w:p>
    <w:p>
      <w:r>
        <w:t>Aucun élément ne permet de mettre en doute la parole de E______, qui a vu l'appelant jeter des objets à terre. Ces mêmes objets, récupérés par l'agent de sécurité, se sont révélés être, notamment, les paires de lunettes provenant de la boutique A______, lesquelles étaient présentées, à cet endroit, en libre accès au public, à proximité immédiate des portes d'entrée. Or, l'appelant a été vu par E______ à cet endroit durant plusieurs minutes.</w:t>
      </w:r>
    </w:p>
    <w:p>
      <w:r>
        <w:t>Alors qu'aucune infraction ne lui avait encore été reprochée, l'appelant a spontanément prononcé les mots "je n'ai pas volé". Il savait donc pertinemment pourquoi la police le poursuivait et qu'il allait être mis en prévention pour son méfait.</w:t>
      </w:r>
    </w:p>
    <w:p>
      <w:r>
        <w:t>- 7/9 - P/8174/2013</w:t>
      </w:r>
    </w:p>
    <w:p>
      <w:r>
        <w:t>Nonobstant les affirmations de l'appelant, l'absence d'examens ADN et de relevé d'empreinte ne permet pas de mettre en doute sa culpabilité. Il n'en va pas autrement du fait que seul E______ ait vu l'appelant se débarrasser des objets du vol ou n'aurait, par hypothèse, rien vu étant donné la distance qui les séparait. Les paires de lunettes ont été retrouvées à quelques mètres seulement du lieu de l'interpellation de l'appelant et rien ne peut expliquer leur présence dans la rue, avec les étiquettes du magasin si ce n'est qu'elles ont été emportée illicitement quelques instants auparavant par l'appelant dans le magasin où il venait d'être observé adoptant un comportement suspect.</w:t>
      </w:r>
    </w:p>
    <w:p>
      <w:r>
        <w:t>Ainsi, et malgré les dénégations de l'appelant, les éléments qui précèdent constituent un faisceau d'indices concordants suffisant pour retenir, au-delà de tout doute raisonnable, qu'il est bien l'auteur des faits qui lui sont reprochés. La déclaration de culpabilité sera confirmée et, partant, l'appel rejeté.</w:t>
      </w:r>
    </w:p>
    <w:p>
      <w:r>
        <w:rPr>
          <w:b/>
        </w:rPr>
        <w:t>E. 5</w:t>
      </w:r>
    </w:p>
    <w:p>
      <w:r>
        <w:t>L'appelant conclut, en cas d'acquittement, à une diminution de la peine et à une indemnité de défense. Dans la mesure où il succombe sur la question de sa culpabilité, ses autres conclusions deviennent sans objet.</w:t>
      </w:r>
    </w:p>
    <w:p>
      <w:r>
        <w:rPr>
          <w:b/>
        </w:rPr>
        <w:t>E. 6</w:t>
      </w:r>
    </w:p>
    <w:p>
      <w:r>
        <w:t>L'appelant, qui succombe, supportera les frais de la procédure envers l'État (art. 428 CPP), comprenant un émolument de CHF 1'200.- (art. 14 al. 1 let. e du règlement fixant le tarif des frais en matière pénale du 22 décembre 2010 (RTFMP ; RS E 4 10.03). * * * * *</w:t>
      </w:r>
    </w:p>
    <w:p>
      <w:r>
        <w:t>- 8/9 - P/8174/2013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