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AARP/542/2013 vom 7. November 2013</w:t>
      </w:r>
    </w:p>
    <w:p>
      <w:r>
        <w:t>GE Cour de justice, 2013-11-07, FR</w:t>
      </w:r>
    </w:p>
    <w:p>
      <w:r>
        <w:rPr>
          <w:b/>
        </w:rPr>
        <w:t xml:space="preserve">Quelle: </w:t>
      </w:r>
      <w:r>
        <w:t>https://mcp.opencaselaw.ch/entscheid/ge_gerichte_AARP_542_2013</w:t>
      </w:r>
    </w:p>
    <w:p>
      <w:r>
        <w:t>FR: GE_GERICHTE AARP/542/2013 du 7 novembre 2013</w:t>
      </w:r>
    </w:p>
    <w:p>
      <w:r>
        <w:t>IT: GE_GERICHTE AARP/542/2013 del 7 novembre 2013</w:t>
      </w:r>
    </w:p>
    <w:p>
      <w:pPr>
        <w:pStyle w:val="Heading2"/>
      </w:pPr>
      <w:r>
        <w:t>Erwägungen</w:t>
      </w:r>
    </w:p>
    <w:p>
      <w:r>
        <w:rPr>
          <w:b/>
        </w:rPr>
        <w:t>E. 11</w:t>
      </w:r>
    </w:p>
    <w:p>
      <w:r>
        <w:t>avril 2012, qu'il a fait siens. Il a décidé d’écarter les pièces 242 et 243, premier paragraphe, les pièces 247 à 272, 285 à 288, ainsi que 341 à 345 et « de ne pas tenir compte des autres éléments recueillis, se situant en lien direct avec le « line-up » du 1er février 2012, sans qu’il fût nécessaire de spécifier les pages concernées dans les diverses déclarations des parties ». m. Les parties plaignantes I______ et G______ ont persisté dans les termes de leurs plaintes pénales, exposant avoir bien surmonté l'agression dont ils avaient été victimes. Le second a en outre formellement identifié A______ et C______ comme étant les individus qui s'en étaient pris à eux. E______, par la voix de son conseil, a conclu au versement d’une indemnité pour tort moral de CHF 500.-et au remboursement de ses frais de défense de CHF 3'675.-. n. A______ a réitéré ses aveux s’agissant de l’infraction commise au préjudice de E______, à laquelle il a présenté des excuses. S’il avait arraché seul le sac de la victime, il l'avait fouillé avec D______ et tous deux s’étaient partagé le butin, ne se souvenant pas que ce dernier ait fait le guet pendant l’arrachage du sac à main. Il a acquiescé aux conclusions civiles de cette partie plaignante. A______ a reconnu également s’en être pris à L______, de concert avec C______. Il était muni de son couteau suisse à cette occasion, à l’exclusion de tout autre objet. A son souvenir, C______ n’avait pas de couteau. Il avait aussi agressé M______ et F______, qu’il avait menacés au moyen de son couteau suisse, infraction commise de concert avec Q______ et C______, s’en étant pris à F______ et ignorant pour le surplus qui avait menacé M______ au moyen d'un couteau. S’il admettait son implication dans l’agression dont avaient été victimes G______ et I______, commise de concert avec C______ et Q______, il n’avait pas fait usage de son couteau suisse à cette occasion. Il a réitéré ses excuses aux victimes. Il a contesté en revanche avoir agressé N______, J______ et H______.</w:t>
      </w:r>
    </w:p>
    <w:p>
      <w:r>
        <w:t>- 21/43 - P/1596/2012 Il a reconnu avoir séjourné illégalement en Suisse, précisant qu’il avait séjourné à l’étranger entre mai 2011 et décembre 2011, étant revenu à Genève début janvier 2012. Au sujet de l’incendie du 4 février 2012, il a persisté dans ses précédentes explications, tout en précisant ne pas avoir été énervé par le fait que les gardiens avaient oublié de lui apporter son repas du soir, même s'il avait effectivement « sorti » une lame de rasoir et fait semblant de vouloir se faire mal pour inciter ces derniers à lui donner à manger. Il avait vu B______ prendre un matelas et le placer contre la porte de la cellule, puis y mettre le feu. Il n'était pas intervenu, craignant le précité. Il avait commencé à pleurer et avait crié « aidez-moi ». Avant la clôture des débats, A______ a demandé pardon aux victimes et au Tribunal. Il avait commis des bêtises, les avait comprises et allait payer pour celles-ci. Il souhaitait indemniser ses victimes. o. C______ a admis avoir participé à l'agression dont avaient été victimes M______ et F______, commise de concert avec A______ et Q______, de même que celle au préjudice de G______ et I______. Il n'était en revanche pas muni d'un couteau et contestait avoir menacé M______ avec un tel objet. S'il se souvenait avoir arraché le téléphone que cette dernière avait dans les mains, de peur qu'elle n'appelle la police, il ignorait de quelle manière la montre CLAIRE'S de la victime était parvenue en sa possession. Il a en outre admis avoir été porteur lors de son interpellation de divers objets dérobés à H______ et J______, dont il se doutait qu'ils provenaient d'une infraction contre le patrimoine, dès lors que tous les occupants de l'appartement de T______ étaient des voleurs et qu'il y avait de nombreux objets volés dans celui-ci. De la même manière, il admettait avoir séjourné illégalement en Suisse. C______ a en revanche persisté dans ses dénégations s'agissant de l'agression dont avait été victime L______ et ignorait de quelle manière il s'était retrouvé en possession de l'IPod de ce dernier. Dans la mesure où A______ indiquait qu’il était présent, c’était possible. Il ne s’en souvenait toutefois plus. Il avait consommé de l’alcool, du Rivotril et de la cocaïne, ce qui expliquait sa mémoire défaillante. A l'issue de son audition, C______ a présenté des excuses aux victimes et a sollicité la clémence du Tribunal. p. B______ a maintenu n’avoir pas participé à l'incendie du 4 février 2012. Tous les détenus de la cellule avaient frappé contre la porte et fait du bruit en réaction au fait que le repas du soir ne leur avait pas été servi. S'il était exact qu'il avait dit aux gardiens qu'ils allaient mettre le feu s'ils ne leur amenaient pas un repas convenable, il s'agissait toutefois de la traduction des propos tenus par A______, et non de ses propres menaces, ce qu'il n'avait pas osé avouer plus tôt, par crainte de A______ et</w:t>
      </w:r>
    </w:p>
    <w:p>
      <w:r>
        <w:t>- 22/43 - P/1596/2012 de ses amis. C'était A______ qui avait pris un matelas qui était par terre et qui l'avait placé contre la porte. Puis, tous les occupants de la cellule avaient jeté quelque chose contre celui-ci. L'idée était bien de mettre le feu, mais il ne savait toutefois pas si c'était sérieux ou une plaisanterie. A______ avait ensuite enroulé du papier toilette autour de la brosse des WC et l'avait placée contre le matelas. Pendant ce temps, il avait récupéré la photographie de son amie pour la mettre en sécurité. Au moyen du briquet qui se trouvait sur la table, A______ avait mis le feu à un torchon, qu'il avait ensuite lancé sur le matelas, ce qu'il n'avait pas signalé plus tôt, toujours par crainte de représailles. Il n'avait rien pu faire pour empêcher A______ de mettre le feu, ce dernier étant violent. Il avait ensuite essayé d'éteindre l'incendie avec son propre matelas, agissant par réflexe, dans la panique, sans penser à prendre de l'eau à la place, geste qui était à l'origine de ses blessures. Il contestait s'être jeté dans le feu en criant « Allahou Akbar ». Il ignorait pour quelles raisons ses trois anciens compagnons de cellule lui attribuaient la responsabilité de l'incendie, si ce n'était que l'un d'eux, rencontré ultérieurement à la prison, lui avait expliqué avoir agi de la sorte par peur « du groupe » de A______. Il avait été hospitalisé pendant dix jours, avait craint d'être défiguré par ses cicatrices et se considérait comme une victime. A l'issue des débats, B______ a présenté ses excuses « pour le 4 février 2012 », et pour tous les dégâts qu'ils avaient occasionnés, regrettant « beaucoup » et demandant pardon. C. a. Dans sa déclaration d'appel, le Ministère public a contesté l’acquittement de A______ du chef de tentative de brigandage aggravé au préjudice de N______ (ch. B.I.2 de l’acte d’accusation) et le fait que le Tribunal correctionnel a écarté la circonstance aggravante de la bande, au sens de l’art. 140 ch. 3 CP, s’agissant des infractions visées sous chiffres B.I.3 à B.I.6 de l’acte d’accusation concernant A______ respectivement C.I.1 à C.I.3 concernant C______. Il a conclu : -à la condamnation de A______ à une peine privative de liberté de 9 ans et 8 mois des chefs de brigandage (ch. B.I.1 de l’acte d’accusation), de tentative de brigandage aggravé (ch. B.I.2 de l’acte d’accusation), de brigandages aggravés (ch. B.I.3 à B.I.6 de l’acte d’accusation), d’incendie intentionnel aggravé (ch. B.II.7 de l’acte d’accusation) et de séjour illégal (ch. B.III.8 de l’acte d’accusation), le sursis octroyé le 17 mars 2011 par le Ministère public à une peine pécuniaire de 100 jours-amende à CHF 30.- devant être révoqué ; - à la condamnation de C______ à une peine privative de liberté de 6 ans, incluant la révocation de la libération conditionnelle accordée pour le 25 janvier 2012, des chefs de brigandages aggravés (ch. C.I.1 à C.I.3 de l’acte d’accusation), de recel (ch. C.II.4 de l’acte d’accusation) et de séjour illégal (ch. C.III.5 de l’acte d’accusation).</w:t>
      </w:r>
    </w:p>
    <w:p>
      <w:r>
        <w:t>- 23/43 - P/1596/2012 A titre préjudiciel, le Ministère public a requis la réintégration dans le dossier de la procédure des pièces écartées par le Tribunal correctionnel (pièce 242 et 1er § de la pièce 243, pièces 247 à 272, 285 à 288, ainsi que les pièces 341 à 345), soit les pièces relatives au « line-up » du 1er février 2012. b. Dans son appel, B______ a contesté principalement sa condamnation du chef d’incendie intentionnel aggravé et a conclu à son acquittement, subsidiairement à ce qu’il soit exempté de toute peine conformément à l’art. 23 al. 3 CP et, plus subsidiairement encore, à une atténuation de la peine en application de l’art. 22 al. 1, 23 al. 4 et 25 CP, et au prononcé du sursis complet. Il a requis l’audition de sa compagne, qui n’avait pas pu comparaître devant le Tribunal correctionnel. c. Aux termes de son appel, A______ a contesté le jugement attaqué en tant qu'il l'a reconnu coupable d’incendie intentionnel aggravé et a conclu à son acquittement de ce chef d’accusation ainsi qu’à une réduction de la peine de six ans qui lui a été infligée. Il a requis l’audition de X______, lequel n’avait jamais été entendu contradictoirement dans la procédure et dont le témoignage le mettait hors de cause. d. A la suite de la communication des déclarations d'appel aux autres parties, C______ a déclaré un appel joint, par lequel il a contesté sa condamnation pour brigandage au préjudice de L______, a conclu à son acquittement de ce chef d’accusation et au prononcé d’une peine privative de liberté d’ensemble inférieure à 3 ans, assortie du sursis partiel. Il a requis l’audition de L______.</w:t>
      </w:r>
    </w:p>
    <w:p>
      <w:r>
        <w:t>e. Le 9 août 2013, la Chambre de céans a ordonné l'ouverture d'une procédure orale, rejeté les réquisitions de preuves de A______ et C______, et imparti un délai aux prévenus pour déposer leurs éventuelles conclusions en indemnisation dûment chiffrées et justifiées.</w:t>
      </w:r>
    </w:p>
    <w:p>
      <w:r>
        <w:t>f. Par lettre du 8 octobre 2013, le conseil de A______ a produit quelques pièces à l’attention de la Cour, soit un courrier de AD______, carreleur, du 8 octobre 2013, lequel était prêt à offrir à A______ un emploi à sa sortie de prison, une lettre du 10 septembre 2013 de AE______, assistante sociale au SPI, faisant état des projets de réinsertion et des progrès en français de l’intéressé, et des avis de crédit correspondant à deux paiements effectués par A______ de CHF 100.- respectivement de CHF 200.- en faveur de E______ via le compte client de son avocat. g. Lors des débats d’appel, le Ministère public a donné son accord à ce que la question préjudicielle soulevée soit plaidée et examinée avec les arguments de fond, les autres parties n’y étant pas non plus opposées. h. AF______ a déclaré avoir rencontré B______ le 14 février 2011 à Genève. Ils s’étaient ensuite mis ensemble et avaient fait ménage commun pendant un certain</w:t>
      </w:r>
    </w:p>
    <w:p>
      <w:r>
        <w:t>- 24/43 - P/1596/2012 temps à Bourg-en-Bresse, dans l’appartement qu’elle partageait avec sa sœur et son beau-frère. La cohabitation s’était bien passée, B______ étant quelqu’un de généreux, qui aidait dans les tâches ménagères et donnait de sa personne. Au début de la détention, elle lui rendait visite toutes les semaines. Elle avait ensuite espacé les rendez-vous et cela faisait un moment qu’elle n’avait plus été le voir. Elle espérait refaire sa vie avec son ami dès que celui-ci sortait de prison, soit en France, soit au Maroc. i. B______ a pour l’essentiel confirmé ses déclarations au Tribunal correctionnel sur sa situation personnelle et sur les faits. Tout le monde avait eu l’idée de mettre le feu, lui aussi. Il se souvenait qu’il y avait un briquet qui ne fonctionnait pas et que A______ avait essayé de le réparer. Il était la seule personne dans la cellule qui parlait le français et intervenait comme interprète vis-à-vis des gardiens. j. A______ a déclaré qu’il avait beaucoup changé durant sa détention et avait mûri. En prison, il s’occupait du nettoyage des couloirs, réalisant ainsi un revenu d’environ CHF 300.- à CHF 350.- par mois. Il s’agissait d’un travail de confiance car il devait aussi nettoyer les bureaux des gardiens. Il prenait des cours de français qu’il préparait et avait fait des progrès. Il voulait travailler en Suisse à sa sortie de prison. Il avait pu participer au dédommagement de E______, comme il s’y était engagé devant le Tribunal correctionnel. Il recevait régulièrement la visite de AG______, visiteuse bénévole, qui l’avait aidé à grandir et lui expliquait comment vivre en société. S’agissant des faits, il admettait avoir commis cinq brigandages. Il contestait en revanche avoir agressé N______ et a expliqué qu’il ne s’était jamais rendu vers l’Usine. S’agissant de l’incendie qui s’était déclaré dans sa cellule, il a maintenu qu’il n’avait jamais dit qu’il allait mettre le feu. Le briquet qui se trouvait dans la cellule était vide. k. C______ a confirmé ses précédentes déclarations sur sa situation personnelle. A sa sortie de prison, il voulait rester en Suisse et travailler, même s’il savait qu’il n’en avait pas le droit. S’il était obligé de quitter la Suisse, il chercherait un pays dans lequel il avait le droit de résider. En prison, il travaillait à la cuisine. Au sujet des faits, il contestait le brigandage commis au préjudice de L______. Il confirmait les explications qu’il avait fournies au Tribunal correctionnel à ce sujet. Il a précisé que la nuit en question, il était avec A______ et d’autres personnes. l. Lors des plaidoiries, le Ministère public a demandé à la Cour de réintégrer dans le dossier de la procédure les éléments écartés par le Tribunal correctionnel découlant du « line up » du 1er février 2012 et a présenté ses arguments. Le conseil de C______, s’exprimant aussi au nom de A______ sur cette question, a conclu au rejet</w:t>
      </w:r>
    </w:p>
    <w:p>
      <w:r>
        <w:t>- 25/43 - P/1596/2012 de l’incident, au motif que le Ministère public n’avait plus aucun intérêt à maintenir sa requête, dès lors que les brigandages commis au préjudice des parties plaignantes ayant identifié l’un et/ou l’autre des prévenus lors de la séance de « line up », n’étaient plus contestés à ce stade de la procédure. Sur le fond, les parties ont persisté dans leurs conclusions respectives, le Ministère public précisant que l’aggravante de l’art. 140 ch. 3 CP ne visait pas le brigandage au préjudice de H______ et J______ (ch. B.I.6 de l’acte d’accusation). D. a. A______, ressortissant marocain, est né le ______1992. Il est célibataire et sans enfant. Il a un jeune frère qui vit au Maroc avec ses parents. Sa famille est pauvre. Il a été scolarisé pendant deux ans puis a travaillé comme soudeur dans un garage. Il a quitté son pays d’origine pour des raisons économiques, a travaillé comme vendeur de fleurs en Belgique, mais n’a pas occupé d’emploi en Suisse. En prison, il a suivi des cours de français et a pu bénéficier de l’aide de l’assistante sociale, de la Doctoresse AH______, ainsi que d’une visiteuse bénévole. Selon lui, grâce au soutien de ces divers intervenants, il avait pu mûrir, comprendre beaucoup de choses et ne voulait pas passer sa vie en prison. Il souhaitait s’amender et trouver un travail. Il a produit à cet effet deux courriers de AD______, à teneur desquels il serait susceptible de bénéficier d’une place de travail ou d’apprentissage comme carreleur à sa libération. Il a aussi établi avoir versé CHF 300.- à E______, afin de dédommager sa victime. Il a été condamné à quatre reprises depuis janvier 2011, dont trois fois dès son accession à la majorité, à savoir :</w:t>
      </w:r>
    </w:p>
    <w:p>
      <w:r>
        <w:t>- le 1er février 2011, par le Ministère public, à une peine pécuniaire de 30 jours- amende à CHF 30.- l'unité, sursis révoqué, pour vol et entrée et séjour illégaux ;</w:t>
      </w:r>
    </w:p>
    <w:p>
      <w:r>
        <w:t>- le 17 mars 2011, par le Ministère public, à une peine pécuniaire de 100 jours- amende à CHF 30.- l'unité, avec sursis, délai d'épreuve de trois ans, pour vol, dommages à la propriété, violation de domicile et séjour illégal ;</w:t>
      </w:r>
    </w:p>
    <w:p>
      <w:r>
        <w:t>- le 23 janvier 2012, par le Ministère public, à une peine privative de liberté de 120 jours, pour vol, dommages à la propriété, violation de domicile, entrée et séjour illégaux. b. C______, ressortissant tunisien, est né le ______1990. Il est célibataire, sans enfant et issu d’une fratrie de huit frères et sœurs. Sa mère est impotente. Il a suivi sa scolarité obligatoire, puis a intégré un club de football dans l’espoir de devenir footballeur professionnel. Il n’a appris ni exercé aucun autre métier en Tunisie. Il est arrivé en Suisse en 2011 et n’a pas trouvé de travail. Il souhaite pouvoir demeurer en Suisse à sa libération et y trouver du travail. Il a été condamné :</w:t>
      </w:r>
    </w:p>
    <w:p>
      <w:r>
        <w:t>- 26/43 - P/1596/2012 - le 16 juillet 2011, par le Ministère public, à une peine pécuniaire de 90 jours- amende à CHF 30.- l'unité, sursis révoqué, pour dommages à la propriété et entrée et séjour illégaux; - le 7 septembre 2011, par le Ministère public, à une peine privative de liberté de 150 jours, pour vol et séjour illégal; - le 8 octobre 2011, par le Ministère public, à une peine privative de liberté de 15 jours, pour séjour illégal. Par jugement du Tribunal d'application des peines et des mesures du 15 décembre 2011, il a bénéficié d'une libération conditionnelle à compter du 25 janvier 2012, délai d'épreuve d'un an (solde de peine 1 mois et 25 jours). c. B______, ressortissant marocain, est né le ______1987. Il est célibataire et sans enfant. Ses parents et ses trois frères vivent au Maroc. Il est issu d’une famille de pêcheurs et a appris ce métier sur le tas. Il est arrivé à Genève en 2004 et a travaillé ponctuellement au Bateau de Genève pour CHF 40.- par jour. De 2008 à 2011, son amie intime a subvenu à ses besoins, puis il a été aidé par des amis. En 2011, il a rencontré sa fiancée actuelle. Il projette de la retrouver à sa libération, de s’installer avec elle au Maroc, et de reprendre son métier de pêcheur avec ses frères. Il a été condamné à douze reprises depuis le 27 octobre 2005, principalement pour des vols, dommages à la propriété et infraction à la loi fédérale sur les étrangers, en dernier lieu : - le 13 mai 2009, par le Tribunal de police, à une courte peine privative de liberté de 3 mois pour vol et séjour illégal ; - le 15 juillet 2010, par le Juge d'instruction, à une courte peine privative de liberté de 3 mois pour vol et séjour illégal; - le 21 décembre 2011, par le Ministère public, à une courte peine privative de liberté de 40 jours pour violation de domicile et séjour illégal.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- 27/43 - P/1596/2012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Le Ministère public conclut à titre préjudiciel à ce que les pièces du dossier écartées de la procédure par la décision incidente du Tribunal correctionnel (pce 242 et 1er § pce 243, pces 247 à 272, 285 à 288 et 341 à 345) soient réintégrées, soit les pièces relatives au « line-up » du 1er février 2012, auquel avaient notamment participé les parties plaignantes G______, I______, M______, F______, J______ et H______.</w:t>
      </w:r>
    </w:p>
    <w:p>
      <w:r>
        <w:t>En l’espèce, les appelants C______ et A______ ne contestent pas ou plus leur participation aux brigandages commis au préjudice des parties plaignantes ayant participé à la séance d’identification du 1er février 2012, seules les infractions concernant N______ et L______ étant encore litigieuses en appel.</w:t>
      </w:r>
    </w:p>
    <w:p>
      <w:r>
        <w:t>Par conséquent, la réintégration des pièces écartées de la procédure, que le Ministère public requiert à titre préjudiciel, n’a plus aucune raison d’être et n’est plus susceptible d’avoir un quelconque impact sur l’issue de la procédure au fond. La requête tendant à la réintégration des pièces écartées par les premiers juges sera par conséquent rejetée. 3. 3.1. Le principe in dubio pro reo,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l'intéressé démontre qu'à l'issue d'une appréciation exempte d'arbitraire de l'ensemble des preuves, le juge aurait dû éprouver des doutes sérieux et irréductibles sur sa</w:t>
      </w:r>
    </w:p>
    <w:p>
      <w:r>
        <w:t>- 28/43 - P/1596/2012 culpabilité (ATF 128 V 74 consid. 7 p. 82, 127 I 38 consid. 2a p. 41, 124 IV 86 consid. 2a p. 87 ss; arrêt du Tribunal fédéral 6B_585/2013 du 11 juillet 2013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arrêts du Tribunal fédéral 6B_398/2013 du 11 juillet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3.2. Se rend coupable de brigandage celui qui commet un vol en usant de violence à l'égard d'une personne, en la menaçant d'un danger imminent pour la vie ou l'intégrité corporelle ou en la mettant hors d'état de résister (art. 140 ch. 1 CP).</w:t>
      </w:r>
    </w:p>
    <w:p>
      <w:r>
        <w:t>- 29/43 - P/1596/2012 Le brigandage n'est consommé que si le vol a été commis. Il s'agit d'une forme aggravée du vol qui se caractérise par les moyens que l'auteur a employés (ATF 124 IV 102 consid. 2 p. 104). Ainsi, à la différence du voleur, qui agit clandestinement ou par surprise, l'auteur recourt à la contrainte pour soustraire la chose d'autrui. Le brigandage n'est donc pas exclusivement une infraction contre le patrimoine, mais aussi contre la liberté, ce qui explique qu'elle soit plus sévèrement réprimée.</w:t>
      </w:r>
    </w:p>
    <w:p>
      <w:r>
        <w:t>La violence est toute action physique immédiate sur le corps de la personne qui doit défendre la possession de la chose. Au lieu de la violence, l'auteur peut employer la menace d'un danger imminent pour la vie ou l'intégrité corporelle, à l'exclusion d'autres biens juridiquement protégés. Il suffit que l'auteur ait recouru aux moyens indiqués et que le vol ait été consommé. Le simple fait de rendre la victime incapable de résister constitue une forme autonome de commission du brigandage. De cette manière, le recours à la violence ou à la menace ne doit plus nécessairement entraîner l'incapacité de la victime à se défendre pour que le brigandage soit consommé.</w:t>
      </w:r>
    </w:p>
    <w:p>
      <w:r>
        <w:t>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(CORBOZ, Les infractions en droit suisse, vol. I, Berne 2010, ad art. 140 CP, p. 260 à 262). 4. 4.1. A______ a été reconnu coupable d’avoir commis cinq brigandages simples au préjudice de E______, L______, F______ et M______, I______ et G______, de même qu’à l’encontre de H______ et J______. Il a en revanche été acquitté du chef de tentative de brigandage au préjudice de N______. C______ a quant à lui été reconnu coupable de la commission de trois brigandages, tous commis avec A______, le 31 janvier 2012, soit les cas L______, F______ et M______, ainsi que I______ et G______.</w:t>
      </w:r>
    </w:p>
    <w:p>
      <w:r>
        <w:t>Dans son appel, le Ministère public remet en cause l’acquittement de A______ de la tentative de brigandage (aggravé) au préjudice de N______, tandis que C______ conteste, sur appel joint, avoir participé au brigandage contre L______.</w:t>
      </w:r>
    </w:p>
    <w:p>
      <w:r>
        <w:t>4.2. En l’espèce, s’agissant de l’agression de N______ devant l’Usine, le 29 janvier entre minuit et 1heure du matin, la Cour retient, à l’instar des premiers juges, que les éléments du dossier ne sont pas suffisants pour admettre que A______ est l’un des auteurs de l’infraction. N______ a certes désigné à la police A______ comme étant l’un de ses agresseurs, après l’avoir reconnu sur la photo du « line-up », en ajoutant qu’il était certain que c’était l’homme qui l’avait nargué en tenant un couteau dans la main. Lors de l’audience d’instruction, N______ a de nouveau reconnu A______</w:t>
      </w:r>
    </w:p>
    <w:p>
      <w:r>
        <w:t>- 30/43 - P/1596/2012 derrière une vitre sans tain, mais il n’a pas été en mesure de dire quel avait été son rôle. Ensuite, sur présentation d’une planche photographique, sur laquelle figurait aussi A______, la victime a déclaré qu’elle ne reconnaissait personne. Pour le Ministère public, N______ a voulu dire qu’il ne reconnaissait personne d’autre sur la photo, hormis A______ qu’il venait d’identifier de visu. Pour plausible qu’elle soit, cette interprétation, défavorable à l’accusé, ne peut être retenue, dans la mesure où il est tout aussi possible que N______ ait dit ce qui a été verbalisé, à savoir qu’il n’a reconnu personne sur la photo, y compris A______. En l’absence de tout autre élément à charge, l’identification, au demeurant toute relative, de A______ par N______, n’est pas suffisante pour asseoir la culpabilité du premier, ce d’autant que la victime a fourni des déclarations contradictoires quant au nombre de ses agresseurs et que cette agression ne fait série avec aucune autre attribuée à A______ dans le même secteur et durant la même nuit. L’acquittement prononcé en première instance sera par conséquent confirmé.</w:t>
      </w:r>
    </w:p>
    <w:p>
      <w:r>
        <w:t>4.3. En ce qui concerne l’agression de L______ par C______, la procédure a établi que celui-là a été abordé et menacé avec un couteau par A______ le 31 janvier 2012 vers 00h30 à Plainpalais, d’autres maghrébins étant ensuite intervenus, empêchant la victime de s’échapper, et auxquels A______ remettait au fur et à mesure les objets volés. Si le plaignant n’a pas reconnu ses autres agresseurs, il ressort de la procédure et n’est pas contesté que le téléphone portable et l’IPod dérobés à L______ ont été saisis sur C______, lequel n’a pas été en mesure d’expliquer de manière plausible comment il était entré en possession de ces objets. Par ailleurs, C______ est mis en cause par A______ et ce brigandage fait série avec celui de I______ et G______, que A______ et C______ ont commis ensemble, dans le même secteur (l’arrêt du tram 15 et les caisses du parking souterrain de Plainpalais étant à proximité) à peine quinze minutes plus tard, et aussi avec celui de M______ et F______, qui a été perpétré notamment par A______ et C______, la même nuit et dans le même secteur. Enfin, on relèvera que C______ a déclaré aux premiers juges que si A______ le mettait en cause pour cette agression, son implication était bien possible.</w:t>
      </w:r>
    </w:p>
    <w:p>
      <w:r>
        <w:t>Pour l’ensemble de ces motifs, C______ a bien pris part au brigandage commis au préjudice de L______. Le jugement entrepris sera confirmé sur ce point et l’appel joint rejeté. 5. Dans son appel, le Ministère public fait grief aux premiers juges d’avoir à tort écarté l’aggravante de l’art. 140 ch. 3 CP, s’agissant des trois brigandages commis la même nuit par A______ et C______, voire d’autres comparses, à l’encontre de L______, I______ et G______, ainsi que M______ et F______.</w:t>
      </w:r>
    </w:p>
    <w:p>
      <w:r>
        <w:t>5.1.1. Selon l'art. 140 CP, la gravité du brigandage est définie selon plusieurs niveaux. Cette infraction sera punie d'une peine privative de liberté d'un an au moins, si son</w:t>
      </w:r>
    </w:p>
    <w:p>
      <w:r>
        <w:t>- 31/43 - P/1596/2012 auteur s'est muni d'une arme à feu ou d'une autre arme dangereuse (art. 140 ch. 2 CP). La peine sera de deux ans au moins si l'auteur a agi en qualité d'affilié à une bande formée pour commettre des brigandages ou des vols ou si, de toute autre manière, sa façon d'agir dénote qu'il est particulièrement dangereux (art. 140 ch. 3 CP). Enfin, le dernier stade d'aggravation est réalisé et la peine minimale sera de cinq ans, si le délinquant a mis la victime en danger de mort, lui a fait subir une lésion corporelle grave, ou l'a traitée avec cruauté (art. 140 ch. 4 CP).</w:t>
      </w:r>
    </w:p>
    <w:p>
      <w:r>
        <w:t>5.1.2. En raison notamment de la peine minimale imposée par la loi à l'auteur particulièrement dangereux et des conditions auxquelles est déjà soumise la qualification du brigandage non aggravé (usage de la violence, menace d'un danger imminent pour la vie ou l'intégrité corporelle ou mise hors d'état de résister de la victime ; art. 140 ch. 1 CP), la jurisprudence interprète restrictivement la notion de caractère particulièrement dangereux. La réalisation de cette circonstance aggravante suppose que l'illicéité de l'acte et la culpabilité présentent par rapport au cas normal une gravité sensiblement accrue (ATF 116 IV 312 consid. 2d/aa), qui se détermine en fonction des circonstances concrètes. Entrent notamment en considération le professionnalisme de la préparation du brigandage et la façon particulièrement audacieuse, téméraire, perfide, astucieuse ou dépourvue de scrupules avec laquelle il a été commis ou encore une exécution froide. L'importance du butin escompté, les mesures d'ordre technique et d'organisation et les obstacles matériels ainsi que les scrupules à surmonter constituent des critères déterminants, comme, par ailleurs, le fait de menacer la victime avec une arme à feu chargée (ATF 120 IV 113 consid. 1c p. 117). La brutalité de l'auteur n'est cependant pas indispensable (ATF 124 IV 97 ; ATF 117 IV 135 consid. 1a ; 116 IV 312 consid. 2d et e).</w:t>
      </w:r>
    </w:p>
    <w:p>
      <w:r>
        <w:t>5.1.3. Le même niveau d'aggravation est atteint si l'auteur a agi en qualité d'affilié à une bande formée pour commettre des brigandages ou des vols. Selon la jurisprudence, il y a bande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p. 158; 124 IV 286 consid. 2a p. 293/294, 86 consid. 2b p. 88/89). Du point de vue subjectif, il suffit que l'auteur connaisse et veuille les circonstances de fait qui correspondent à la définition de la bande (ATF 124 IV 86 consid. 2b p. 88; 286 consid. 2a p. 293). Le Tribunal fédéral s'est demandé si deux personnes suffisaient pour constituer une bande ou s'il fallait un minimum de trois participants. Il a admis que deux personnes pouvaient former une bande, à condition qu'il existe entre elles une organisation et une collaboration d'une certaine intensité (ATF 124 IV 86 consid. 2b p. 88; 286 consid. 2a p. 293).</w:t>
      </w:r>
    </w:p>
    <w:p>
      <w:r>
        <w:t>- 32/43 - P/1596/2012</w:t>
      </w:r>
    </w:p>
    <w:p>
      <w:r>
        <w:t>5.1.4. Le caractère particulièrement dangereux au sens de l’art. 140 ch. 3 CP a ainsi été retenu par le Tribunal fédéral s'agissant de cinq auteurs armés, s'en étant pris à une entreprise, qui s'étaient munis d'armes chargées et les avaient utilisées pour menacer l'un des gardiens. Ils avaient en outre élaboré un scénario minutieux impliquant notamment un contact interne à l'entreprise pour désactiver les alarmes, des truands confirmés venant de l'étranger pour diriger l'opération et organiser leur fuite puis l'écoulement du butin, des rencontres préalables, des repérages du trajet et des vols de véhicules et de plaques d'immatriculation pour transporter le produit de leur brigandage. Ils avaient ainsi agi avec un certain professionnalisme. Enfin, le butin escompté était important, puisqu'il portait sur plusieurs centaines de kilos d'or (arrêt du Tribunal fédéral 6B_494/2007 du 9 novembre 2007 consid. 3). L'aggravante du chiffre 3 de l'art. 140 CP a également été admise pour un auteur ayant menacé sa victime au moyen d'une machette à lame recourbée de 35 cm tenue au niveau du cou, la victime ayant été en sus frappée par un coauteur (arrêt du Tribunal fédéral 6B_710/2007 du 6 février 2008 consid. 2.2) ; ou encore s'agissant d'un auteur ayant braqué une arme chargée et désassurée à une distance d'un demi-mètre environ en direction de la tête de la victime (arrêt du Tribunal fédéral 6S.109/2001 du 17 avril 2001 consid. 1.b). Il en va de même s'agissant de brigands qui avaient rudoyés leurs victimes (des personnes âgées), les avaient menacées d'une arme chargée, puis abandonnées, attachées au sol pour l'une et à une table pour l'autre (arrêt du Tribunal fédéral 6B_725/2008 du 27 novembre 2008 consid. 2.3). Elle a en revanche été niée, au vu des circonstances (caractère impulsif de l'intention, médiocrité du butin recherché, absence de risques de blessures), s'agissant d'un auteur ayant menacé à deux reprises une femme avec un couteau de poche. Le Tribunal fédéral avait considéré que le risque, inhérent à l'usage d'une arme à feu, de lésions involontaires n'existait pas en l'espèce et que l'auteur n'aurait pas frappé mais se serait enfui s'il s'était heurté à des difficultés. Il avait en outre agi en plein jour, en pleine rue, sans aucun préparatif concret d'ordre technique ou d'organisation et sans intention de se procurer un important butin (ATF 117 IV 135).</w:t>
      </w:r>
    </w:p>
    <w:p>
      <w:r>
        <w:t>5.2. En l’espèce, pour déterminer si la circonstance aggravante invoquée par le Ministère public est réalisée, il convient d’examiner les circonstances dans lesquelles les trois brigandages que C______ et A______ ont commis ensemble se sont déroulés.</w:t>
      </w:r>
    </w:p>
    <w:p>
      <w:r>
        <w:t>Les victimes de ces trois brigandages ont été agressées par deux individus au moins (G______ et I______), voire trois (M______ et F______) ou plus (L______) et ont toutes déclaré qu’au moins un des agresseurs était muni d’un couteau dont la lame mesurait entre 15 et 25 cm et n’était pas rétractable, soit un « couteau de cuisine » ou un « grand couteau ». L______ et G______ ont désigné A______ comme étant l’homme muni du couteau de cuisine, ce qui concorde avec les déclarations de M______ qui a indiqué que A______ correspondait à l’individu ayant agressé</w:t>
      </w:r>
    </w:p>
    <w:p>
      <w:r>
        <w:t>- 33/43 - P/1596/2012 F______ avec un couteau de cuisine. Dans les trois agressions, c’est d’ailleurs A______ qui a abordé en premier les victimes, en demandant une cigarette à L______ et à F______ ou en surgissant devant I______, les parties plaignantes ayant indiqué que l’homme muni du couteau de cuisine avait l’air très menaçant et nerveux. Enfin, L______ a exposé que son agresseur avait fait un mouvement dans sa direction avec le couteau, comme pour « le planter » et F______ a expliqué que la lame était placée au niveau de son ventre, sur son abdomen. Enfin, les victimes ont déclaré que leurs agresseurs ont fait leurs poches et leur ont arraché des colliers ou des montres.</w:t>
      </w:r>
    </w:p>
    <w:p>
      <w:r>
        <w:t>Sur la base de ces éléments, la Chambre de céans retient que les appelants A______ et C______ réalisent la circonstance aggravante de la bande au sens de l’art. 140 ch. 3 CP pour les trois brigandages qu’ils ont commis ensemble, la même nuit, parfois avec d’autres comparses, A______ étant celui qui a surpris les passants dans la rue, en les menaçant, C______ intervenant ensuite pour voler ou arracher les objets, voire pour empêcher les victimes de s’enfuir, l’effet de groupe étant clairement ressenti par toutes les personnes agressées. Le caractère particulièrement dangereux résulte aussi de l’effet conjugué du groupe et de l’utilisation d’un gros couteau de cuisine par A______, lequel n’a pas fait usage d’un couteau suisse comme il le soutient.</w:t>
      </w:r>
    </w:p>
    <w:p>
      <w:r>
        <w:t>Le jugement entrepris sera par conséquent annulé sur ce point. 6. 6.1.1. Selon l'art. 221 al. 1 CP, celui qui, intentionnellement, aura causé un incendie et aura ainsi porté préjudice à autrui ou fait naître un danger collectif sera puni d'une peine privative de liberté d'un an au moins. La peine sera une peine privative de liberté de trois ans au moins si le délinquant a sciemment mis en danger la vie ou l'intégrité corporelle des personnes (al. 2). Le juge pourra prononcer une peine privative de liberté de trois ans au plus ou une peine pécuniaire si le dommage est de peu d'importance (al. 3).</w:t>
      </w:r>
    </w:p>
    <w:p>
      <w:r>
        <w:t>6.1.2. La notion d'incendie vise un feu d'une telle ampleur qu'il ne peut plus être éteint par celui qui l'a allumé (ATF 117 IV 285 consid. 2a p. 285). Pour que l'infraction prévue par l'art.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(ATF 117 IV 285 consid. 2a p. 286).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(ATF 117 IV 285 consid. 2a p. 286). Elle est remplie lorsque</w:t>
      </w:r>
    </w:p>
    <w:p>
      <w:r>
        <w:t>- 34/43 - P/1596/2012 existe le danger que le feu se propage (arrêt du Tribunal fédéral 6B_834/2008 du 20 janvier 2009 consid. 2.1; B. CORBOZ, Les infractions en droit suisse, vol. II, Berne 2010, n. 26 ad art. 221 CP).</w:t>
      </w:r>
    </w:p>
    <w:p>
      <w:r>
        <w:t>6.1.3. Compte tenu de l'importance de la peine prévue à l'art. 221 al. 2 CP - peine privative de liberté de trois à vingt ans -, la jurisprudence a précisé que la réalisation de ce crime suppose une grande probabilité de lésion et, partant, un danger imminent (ATF 123 IV 128 consid. 2a p. 130). Ce qui est déterminant, ce n'est pas tout ce qui aurait pu se produire, mais ce qui est réellement arrivé. Sur le plan subjectif, l'art. 221 al. 2 CP exige que l'auteur mette «sciemment» en danger la vie ou l'intégrité corporelle des personnes. L'adverbe «sciemment» exclut le dol éventuel (ATF 123 IV 128 consid. 2a p. 130). L'auteur doit savoir qu'il expose autrui à un danger concret et vouloir cette conséquence de son comportement. Selon la jurisprudence, si l'auteur a voulu ou accepté de mettre en danger la vie ou l'intégrité corporelle de personnes déterminées, par exemple les occupants du bâtiment où il boute le feu, il encourt la peine prévue pour l'incendie intentionnel qualifié (ATF 85 IV 132 consid. 1). Le Tribunal fédéral a aussi jugé que l'incendie provoqué dans sa cellule par un détenu, tard dans la nuit, et qui dégage une fumée épaisse, crée pour les autres détenus un danger imminent pour la santé, en raison de la présence des émanations toxiques de monoxyde de carbone. Il suffit, pour retenir l'art. 221 al. 2 CP, d'établir que l'auteur a connu le danger créé par son comportement. En effet, celui qui, avec conscience et volonté, crée un état de fait d'où découle un danger connu de lui veut nécessairement ce danger (ATF 105 IV 127 consid. 4).</w:t>
      </w:r>
    </w:p>
    <w:p>
      <w:r>
        <w:t>6.1.4. Lorsqu'une intervention rapide a empêché que des personnes soient effectivement mises en danger, il est admis que l'incendiaire pourra être reconnu coupable de tentative d'incendie qualifié dans la mesure où les éléments subjectifs d'un incendie qualifié le permettent (ATF 123 IV 128 consid. 2a p. 131; voir aussi ATF 124 IV 97 consid. 2b p. 100; arrêt du Tribunal fédéral 6S.417/2003 consid. 2.2.1).</w:t>
      </w:r>
    </w:p>
    <w:p>
      <w:r>
        <w:t>6.2. En l’espèce, un feu s’est déclaré le 4 février 2012 vers 18h20 dans la cellule n° 1______ occupée par les appelants A______ et B______ ainsi que par trois autres détenus. Selon le rapport technique, l’origine du feu se trouve à l’intérieur de la cellule, dans l’angle du mur derrière la porte d’entrée. Une épaisse fumée s’était échappée de la porte de la cellule et lorsqu’un gardien avait entrouvert la porte, des flammes en étaient sorties et un mur de feu s’était dressé devant lui, l’ordre d’évacuer l’aile de la prison concernée par l’incendie étant immédiatement donné.</w:t>
      </w:r>
    </w:p>
    <w:p>
      <w:r>
        <w:t>Il ressort du dossier et n’est pas contesté que le feu n’a pas pris spontanément, seuls les occupants de la cellule pouvant être à l’origine de l’incendie. Il est aussi constant que ce soir-là A______ et B______ étaient très énervés et avaient manifesté leur</w:t>
      </w:r>
    </w:p>
    <w:p>
      <w:r>
        <w:t>- 35/43 - P/1596/2012 colère à l’égard des gardiens qui, ayant oublié de servir le repas du soir, leur avaient proposé à la place des « sets d’entrée », composés d’orange et de pain notamment. Selon les différents témoignages recueillis, A______ avait pris des lames de rasoir dans la salle de bains et menaçait de se mutiler, tandis que B______ avait averti qu’il allait bouter le feu si un repas chaud ne leur était pas servi, le gardien AA______ ayant indiqué de manière constante que l’appelant A______ avait aussi menacé de mettre le feu. Il résulte encore du dossier que les trois autres occupants de la cellule étaient restés calmes et en retrait durant l’altercation.</w:t>
      </w:r>
    </w:p>
    <w:p>
      <w:r>
        <w:t>Selon le rapport du gardien AC______, qui s’est entretenu avec Y______, X______ et Z______ immédiatement après les faits, à la demande du Directeur de la prison, les trois ressortissants Albanais ont déclaré que A______ et B______ avaient mis le feu au matelas, ce que Y______ et Z______ ont confirmé à la police, expliquant que les deux maghrébins avaient placé les matelas contre la porte, puis que B______ avait tenté de mettre le feu à du papier. Ils ont ajouté que le briquet n’avait pas fonctionné dans un premier temps et que A______, voire aussi B______, avait essayé de le réparer. Les appelants avaient fini par allumer le bout de papier qui avait servi à mettre le feu aux matelas. Le fait que X______ ait subséquemment mis A______ hors de cause est sujet à caution, vu les déclarations de ses compatriotes et compte tenu du fait que son témoignage contient des éléments contestés, notamment s’agissant des actes d’automutilation, non avérés. En outre, on retient également que Y______ et Z______ ont expliqué qu’ils avaient tenté d’intervenir pour récupérer les matelas mais en avaient été empêchés du fait que les deux maghrébins étaient munis de lames de rasoir. Or, on sait qu’en tout cas A______ détenait des lames de rasoir dès lors qu’il avait menacé de s’automutiler. A cela s’ajoute le fait que si réellement B______ avait agi seul, les quatre autres l’auraient sans doute empêché de bouter le feu.</w:t>
      </w:r>
    </w:p>
    <w:p>
      <w:r>
        <w:t>La Cour tient ainsi pour établi que A______ et B______ sont tous deux à l’origine de l’incendie.</w:t>
      </w:r>
    </w:p>
    <w:p>
      <w:r>
        <w:t>Les dénégations de A______ ne sont du reste pas convaincantes, cet appelant ayant indiqué lors de sa première audition par le Ministère public le 2 mai 2012 que « tout le monde était d’accord de mettre le feu », et demandant à B______ de dire la vérité, admettant ainsi, implicitement, son implication et celle de son compatriote. Il en est de même de celles de B______, qui a admis avoir dit aux gardiens qu’il allait mettre le feu, ses explications ultérieures selon lesquelles il aurait traduit les propos de A______ étant de pure circonstance et du reste peu compatibles avec l’état d’excitation rapporté par les gardiens dans lequel se trouvait l’appelant B______. Ce dernier, à l’issue des débats de première instance, s’est d’ailleurs excusé « pour le 4 février 2012, pour les dégâts que nous avons occasionnés », et il a confirmé devant la Cour, dans le but de minimiser son rôle, que l’idée de l’incendie était au fond celle de tout le monde, la sienne aussi, ces déclarations devant être comprises comme une</w:t>
      </w:r>
    </w:p>
    <w:p>
      <w:r>
        <w:t>- 36/43 - P/1596/2012 sorte d’aveu. Enfin, au vu des témoignages recueillis, le rôle de B______ n’a pas été celui d’un simple complice mais bien d’un auteur principal.</w:t>
      </w:r>
    </w:p>
    <w:p>
      <w:r>
        <w:t>Du point de vue objectif, il ne fait pas de doute que le feu répond à la notion d’incendie et qu’il a provoqué des dégâts matériels importants et a fait naître un danger collectif, tant pour les occupants de la cellule que pour l’ensemble des personnes se trouvant dans la prison. L’aggravante de l’art. 221 al. 2 CP est également réalisée d’un point de vue objectif, les appelants ayant, par leur comportement, mis en danger l’intégrité corporelle, voire la vie de nombreuses personnes, dont celle des détenus partageant leur cellule, des autres détenus de la prison, de même que des gardiens et du personnel, qui a dû intervenir pour maîtriser l’incendie.</w:t>
      </w:r>
    </w:p>
    <w:p>
      <w:r>
        <w:t>B______ ne saurait invoquer que l’infraction d’incendie intentionnel aggravé n’en serait restée qu’au stade de la tentative (art. 22 al. 1 CP). En effet, si l’intervention rapide des gardiens et des pompiers a empêché que des personnes ne soient grièvement blessées ou ne décèdent, la mise en danger était déjà bien concrète lorsque les pompiers sont arrivés, vu l’ampleur des flammes et des fumées toxiques (ATF 123 IV 128 consid. 2a p. 131; voir aussi ATF 124 IV 97 consid. 2b p. 100; arrêt du Tribunal fédéral 6S.417/2003 consid. 2.2.1).</w:t>
      </w:r>
    </w:p>
    <w:p>
      <w:r>
        <w:t>B______ ne saurait non plus faire valoir qu’il aurait tenté d’éteindre le feu (art. 23 CP), en plaçant un matelas contre celui déjà en feu, cette version n’étant pas corroborée par les autres témoignages. On peine d’ailleurs à comprendre comment ce geste aurait été susceptible d’éteindre l’incendie plutôt que de l’alimenter.</w:t>
      </w:r>
    </w:p>
    <w:p>
      <w:r>
        <w:t>Par ailleurs, les appelants étaient tous deux conscients qu’en mettant le feu à des matelas placés devant la porte d’une cellule d’une prison, occupée par cinq personnes, ils allaient mettre en danger l’intégrité corporelle voire la vie de leurs codétenus ainsi que des autres personnes se trouvant à l’intérieur de la prison. Or, la conscience du caractère dangereux de leurs actes, implique, nécessairement, la volonté de cette mise en danger.</w:t>
      </w:r>
    </w:p>
    <w:p>
      <w:r>
        <w:t>En tant qu’il a reconnu A______ et B______ coupables d’incendie intentionnel aggravé, le jugement entrepris doit être confirmé. 7. 7.1.1.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w:t>
      </w:r>
    </w:p>
    <w:p>
      <w:r>
        <w:t>- 37/43 - P/1596/2012 situation personnelle et des circonstances extérieures (al. 2). Comme sous l'ancien droit, le facteur essentiel est celui de la faute.</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7.1.2. D’après l’art. 46 CP, lorsque le condamné commet, durant le délai d'épreuve,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(al. 2).</w:t>
      </w:r>
    </w:p>
    <w:p>
      <w:r>
        <w:t>- 38/43 - P/1596/2012 7.1.3. Si, en raison d'un ou de plusieurs actes, l'auteur remplit les conditions de plusieurs peines de même genre, le juge le condamne à la peine de l'infraction la plus grave et l'augmente dans une juste proportion (art. 49 al. 1 CP). 7.1.4.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w:t>
      </w:r>
    </w:p>
    <w:p>
      <w:r>
        <w:t>7.1.5. Le brigandage simple, tout comme le recel, est puni d’une peine privative de liberté de cinq ans au plus ou d’une peine pécuniaire, le brigandage aggravé d’une peine privative de liberté de deux ans au moins, l’incendie intentionnel d’une peine privative de liberté de trois ans au moins, tandis que le séjour illégal est passible d’une peine privative de liberté d’un an au plus ou d’une peine pécuniaire.</w:t>
      </w:r>
    </w:p>
    <w:p>
      <w:r>
        <w:t>7.2.1. Aucune circonstance atténuante n'est réalisée en l'espèce, ni d'ailleurs plaidée, et la responsabilité des appelants est entière, ce qui n'est au demeurant pas contesté. Hormis en ce qui concerne B______, il y a un concours d'infractions au sens de l'art. 49 al. 1 CP pour les deux autres appelants, ce qui justifie d'augmenter leur peine dans une juste proportion.</w:t>
      </w:r>
    </w:p>
    <w:p>
      <w:r>
        <w:t>7.2.2. La faute de l’appelant A______ est très importante. Il s’en est pris à plusieurs reprises au patrimoine d’autrui. Il a agressé de nuit, et dans la plupart des cas ensemble avec d’autres comparses, des passants, n’hésitant pas à faire preuve de violence ou à menacer ses victimes avec un couteau pour obtenir qu’elles lui remettent leurs effets personnels. La période pénale est brève, mais le nombre significatif de brigandages commis au cours de celle-ci dénote son intense volonté délictuelle. Ses mobiles ont essentiellement trait à l’appât du gain.</w:t>
      </w:r>
    </w:p>
    <w:p>
      <w:r>
        <w:t>Il a aussi provoqué un incendie qui a mis concrètement en danger la vie de plusieurs personnes et sa faute est très grave à cet égard, ce d’autant que le mobile est des plus futiles, car il trouve son origine dans la frustration de ne pas avoir reçu un repas chaud. Rien dans le dossier ne justifie cette réaction, les gardiens s’étant du reste excusés de leur omission. L’appelant a en outre persisté à séjourner en Suisse, bien que démuni de papiers d’identité, et d’autorisation de séjour.</w:t>
      </w:r>
    </w:p>
    <w:p>
      <w:r>
        <w:t>- 39/43 - P/1596/2012</w:t>
      </w:r>
    </w:p>
    <w:p>
      <w:r>
        <w:t>La situation personnelle du prévenu en Suisse, certes peu enviable, ne permet pas d’expliquer ses agissements. Sa collaboration doit être qualifiée de moyenne bien qu’elle a été marquée par une évolution favorable, à la faveur de sa prise de conscience, encore incomplète en l’état, de la gravité de ses agissements. L’appelant A______ a fait des efforts durant sa détention, en travaillant comme nettoyeur et améliorant ses connaissances de français, a exprimé des regrets qui paraissent sincères et a présenté à plusieurs reprises des excuses à ses victimes, par oral et par écrit, prenant en compte leurs souffrances. Il a par ailleurs versé de l’argent en vue de leur dédommagement. Il sera également tenu compte du fait que l’appelant n’était âgé que de 19 ans au moment des faits et que la peine ne doit pas entraver ses perspectives de réinsertion sociale. Ses antécédents sont mauvais et il venait de sortir de prison lorsqu’il a agressé sa première victime. Le pronostic quant à son comportement futur se présente dès lors toujours sous un jour défavorable.</w:t>
      </w:r>
    </w:p>
    <w:p>
      <w:r>
        <w:t>Au vu de ces éléments, et compte tenu du fait que la Cour a retenu l’aggravante de l’art. 140 ch. 3CP pour trois des cinq brigandages dont A______ s’est rendu coupable en coactivité avec C______, c’est une peine privative de liberté de 7 ans qui sera prononcée en appel.</w:t>
      </w:r>
    </w:p>
    <w:p>
      <w:r>
        <w:t>En tant que les premiers juges ont révoqué le sursis octroyé le 17 mars 2011 par le Ministère public à une peine de 100 jours-amende à CHF 30.- l’unité, le jugement entrepris, qui n’est pas contesté sur ce point, sera confirmé, dès lors qu’il consacre une application correcte de l’art. 46 CP. C’est aussi à juste titre que les premiers juges ont déclaré leur peine complémentaire à celle prononcée par le Ministère public le 23 janvier 2012.</w:t>
      </w:r>
    </w:p>
    <w:p>
      <w:r>
        <w:t>7.2.3. Les trois brigandages aggravés dont C______ a été reconnu coupable entrent en concours avec le recel et le séjour illégal. Sa faute est grave dès lors qu’il s’en est pris au patrimoine et à la liberté de ses victimes, à plusieurs reprises, durant la même nuit, avec A______ qui était muni d’un couteau, et d’autres comparses. Il n’a pas hésité à arracher le téléphone de l’une de ses victimes et à détrousser les autres. Son mobile est aussi l’appât du gain. Sa situation personnelle est sans particularité, en ce sens qu’elle ne diffère pas de celle de nombreux «sans-papiers» qui, malgré leur absence de statut dans le pays, se comportent correctement. Il a fait par ailleurs fi des dispositions régissant la migration et a encore déclaré à la Cour vouloir rester en Suisse après sa sortie de prison. Sa collaboration à la procédure est très limitée, ses aveux partiels et il n’a pas fait montre d’une quelconque prise de conscience ni présenté d’excuses sincères, étant davantage préoccupé par son sort que par celui de ses victimes.</w:t>
      </w:r>
    </w:p>
    <w:p>
      <w:r>
        <w:t>Lorsqu’il a commis les faits à l’origine de la présente procédure, C______ venait de sortir de prison, le 25 janvier 2012, au bénéfice d’une libération conditionnelle</w:t>
      </w:r>
    </w:p>
    <w:p>
      <w:r>
        <w:t>- 40/43 - P/1596/2012 accordée le 15 décembre 2011, qu’il convient de révoquer (solde de peine 1 mois et 25 jours). Une peine privative de liberté d’ensemble de 4 ans sera ainsi prononcée à son encontre.</w:t>
      </w:r>
    </w:p>
    <w:p>
      <w:r>
        <w:t>7.2.4. La faute de B______ est lourde, vu la gravité de l’infraction dont il s’est rendu coupable, ayant sciemment mis en danger l’intégrité corporelle, voire la vie de nombreuses personnes. Il a, lui aussi, agi par frustration, n’ayant pas reçu un repas chaud et son mobile est à l’évidence très futile. Sa situation personnelle est sans particularité, sa prise de conscience pratiquement inexistante, même s’il a présenté des excuses, et sa collaboration mauvaise. Bien qu’ayant dû être hospitalisé à cause de son acte, il ne soutient pas qu’il aurait souffert d’une quelconque séquelle, raison pour laquelle l’application de l’art. 54 CP n’entre pas en considération, ce qui n’est d’ailleurs pas plaidé. Il a de nombreux antécédents, mais de toute autre nature.</w:t>
      </w:r>
    </w:p>
    <w:p>
      <w:r>
        <w:t>Compte tenu de ces éléments, une peine de 3 ans et 6 mois sera prononcée. Son appel est ainsi partiellement admis.</w:t>
      </w:r>
    </w:p>
    <w:p>
      <w:r>
        <w:t>7.3. Compte tenu des peines prononcées, la question du sursis, même partiel, et celle de l’indemnisation ne se posent pas en l’espèce. 8. Au vu de ce qui précède, l'appel de A______ et l’appel joint de C______ sont rejetés. Les appels du Ministère public et de B______ sont partiellement admis. Partant, les frais de la procédure d'appel, comprenant un émolument de jugement de CHF 4'000.- (art. 428 al. 1 CPP et 14 al. 1 let. e du Règlement fixant le tarif des frais en matière pénale du 22 décembre 2010 - RTFMP ; RS/GE E 4 10.03) seront mis à la charge de A______ et de C______ à concurrence d'un quart chacun, le solde étant laissé à la charge de l’Etat. * * * * *</w:t>
      </w:r>
    </w:p>
    <w:p>
      <w:r>
        <w:t>- 41/43 - P/1596/2012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