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AARP/48/2012 vom 24. Februar 2012</w:t>
      </w:r>
    </w:p>
    <w:p>
      <w:r>
        <w:t>GE Cour de justice, 2012-02-24, FR</w:t>
      </w:r>
    </w:p>
    <w:p>
      <w:r>
        <w:rPr>
          <w:b/>
        </w:rPr>
        <w:t xml:space="preserve">Quelle: </w:t>
      </w:r>
      <w:r>
        <w:t>https://mcp.opencaselaw.ch/entscheid/ge_gerichte_AARP_48_2012</w:t>
      </w:r>
    </w:p>
    <w:p>
      <w:r>
        <w:t>FR: GE_GERICHTE AARP/48/2012 du 24 février 2012</w:t>
      </w:r>
    </w:p>
    <w:p>
      <w:r>
        <w:t>IT: GE_GERICHTE AARP/48/2012 del 24 febbraio 2012</w:t>
      </w:r>
    </w:p>
    <w:p>
      <w:pPr>
        <w:pStyle w:val="Heading2"/>
      </w:pPr>
      <w:r>
        <w:t>Volltext</w:t>
      </w:r>
    </w:p>
    <w:p>
      <w:r>
        <w:t>Le présent arrêt est communiqué aux parties par pli(s) recommandé(s) du et à l'autorité inférieure.</w:t>
      </w:r>
    </w:p>
    <w:p>
      <w:r>
        <w:t>REPUBLIQUE ET</w:t>
      </w:r>
    </w:p>
    <w:p>
      <w:r>
        <w:t>CANTON DE GENEVE POUVOIR JUDICIAIRE P/18049/2011 AARP/48/2012 COUR DE JUSTICE Chambre pénale d'appel et de révision Arrêt du 24 février 2012</w:t>
      </w:r>
    </w:p>
    <w:p>
      <w:r>
        <w:t>Entre X______, sans domicile connu, comparant par Me Murat Julian ALDER, avocat, Gautier, Vuille &amp; Ass., rue des Alpes 15, case postale 1592, 1211 Genève 1,</w:t>
      </w:r>
    </w:p>
    <w:p>
      <w:r>
        <w:t>appelant,</w:t>
      </w:r>
    </w:p>
    <w:p>
      <w:r>
        <w:t>contre le jugement JTDP/62/2012 rendu le 1er février 2012 par le Tribunal de police,</w:t>
      </w:r>
    </w:p>
    <w:p>
      <w:r>
        <w:t>Et A______, café-restaurant, représenté par ______ Genève, LE MINISTÈRE PUBLIC de la République et canton de Genève, route de Chancy 6b, case postale 3565, 1211 Genève 3,</w:t>
      </w:r>
    </w:p>
    <w:p>
      <w:r>
        <w:t>intimés.</w:t>
      </w:r>
    </w:p>
    <w:p>
      <w:r>
        <w:t>- 2/4 - P/18049/2011</w:t>
      </w:r>
    </w:p>
    <w:p>
      <w:r>
        <w:t>Vu le courrier expédié le 11 février 2012, par lequel X______ a annoncé appeler du jugement JTDP/62/2012 rendu par le Tribunal de police le 1er février 2012 dont le dispositif a été notifié le même jour dans la cause P/18049/2011, par lequel le tribunal de première instance l'a reconnu coupable de tentative de vol et de dommages à la propriété et l'a condamné à une peine privative de liberté de 2 mois, sous déduction de 54 jours de détention avant jugement ; Vu le retrait d'appel intervenu par courrier du 21 février 2012 ; Vu l'art. 386 al. 2 CPP qui dispose que quiconque a interjeté un recours peut le retirer : a. s'agissant d'une procédure orale, avant la clôture des débats, b. s'agissant d'une procédure écrite, avant la clôture de l'échange de mémoires et le terme fixé pour apporter des compléments de preuves ou compléter le dossier ; Considérant que le retrait est intervenu en temps utile ; Que l'art. 428 al. 1 CPP dispose que la partie qui retire son appel est considérée avoir succombé ; Que l'appelant sera, par conséquent, condamné aux frais de la procédure d'appel comprenant un émolument de CHF 500.- (art. 14 al. 1 let. e du Règlement fixant le tarif des frais en matière pénale du 22 décembre 2010 ; RS/GE ; E 4.10.03).</w:t>
      </w:r>
    </w:p>
    <w:p>
      <w:r>
        <w:t>* * * * *</w:t>
      </w:r>
    </w:p>
    <w:p>
      <w:r>
        <w:t>- 3/4 - P/18049/2011</w:t>
      </w:r>
    </w:p>
    <w:p>
      <w:r>
        <w:t>PAR CES MOTIFS, LA COUR :</w:t>
      </w:r>
    </w:p>
    <w:p>
      <w:r>
        <w:t>Prend acte du retrait de l'appel. Raye la cause du rôle. Condamne X______ aux frais de la procédure d'appel, qui comprennent un émolument de CHF 500.-. Siégeant : Monsieur Jacques DELIEUTRAZ, président, Madame Alessandra CAMBI FAVRE- BULLE et Monsieur François PAYCHÈRE, juges.</w:t>
      </w:r>
    </w:p>
    <w:p>
      <w:r>
        <w:t>La greffière : Sandrine JOURNET EL MANTIH</w:t>
      </w:r>
    </w:p>
    <w:p>
      <w:r>
        <w:t>Le président : Jacques DELIEUTRAZ</w:t>
      </w:r>
    </w:p>
    <w:p>
      <w:r>
        <w:t>Indication des voies de recours : Conformément aux art. 78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pénale. Le recours doit être adressé au Tribunal fédéral, 1000 Lausanne 14.</w:t>
      </w:r>
    </w:p>
    <w:p>
      <w:r>
        <w:t>- 4/4 - P/18049/2011</w:t>
      </w:r>
    </w:p>
    <w:p>
      <w:r>
        <w:t>P/18049/2011 ÉTAT DE FRAIS AARP/48/2012</w:t>
      </w:r>
    </w:p>
    <w:p>
      <w:r>
        <w:t>COUR DE JUSTICE</w:t>
      </w:r>
    </w:p>
    <w:p>
      <w:r>
        <w:t>Selon le règlement du 22 décembre 2010 fixant le tarif des frais et dépens en matière pénale (E 4 10.03).</w:t>
      </w:r>
    </w:p>
    <w:p>
      <w:r>
        <w:t>Total des frais de procédure du Tribunal de police : CHF 483.00 Bordereau de frais de la Chambre pénale d'appel et de révision</w:t>
      </w:r>
    </w:p>
    <w:p>
      <w:r>
        <w:t>Délivrance de copies et photocopies (let. a, b et c) CHF 60.00 Mandats de comparution, avis d'audience et divers (let. i) CHF</w:t>
      </w:r>
    </w:p>
    <w:p>
      <w:r>
        <w:t>Procès-verbal (let. f) CHF</w:t>
      </w:r>
    </w:p>
    <w:p>
      <w:r>
        <w:t>État de frais CHF 75.00 Émolument de décision CHF 500.00 Total des frais de la procédure d'appel : CHF 635.00 Total général (première instance + appel) : CHF 1'118.00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