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AARP/434/2025 vom 28. November 2025</w:t>
      </w:r>
    </w:p>
    <w:p>
      <w:r>
        <w:t>GE Cour de justice, 2025-11-28, FR</w:t>
      </w:r>
    </w:p>
    <w:p>
      <w:r>
        <w:rPr>
          <w:b/>
        </w:rPr>
        <w:t xml:space="preserve">Quelle: </w:t>
      </w:r>
      <w:r>
        <w:t>https://mcp.opencaselaw.ch/entscheid/ge_gerichte_AARP_434_2025</w:t>
      </w:r>
    </w:p>
    <w:p>
      <w:r>
        <w:t>FR: GE_GERICHTE AARP/434/2025 du 28 novembre 2025</w:t>
      </w:r>
    </w:p>
    <w:p>
      <w:r>
        <w:t>IT: GE_GERICHTE AARP/434/2025 del 28 novembre 2025</w:t>
      </w:r>
    </w:p>
    <w:p>
      <w:pPr>
        <w:pStyle w:val="Heading2"/>
      </w:pPr>
      <w:r>
        <w:t>Erwägungen</w:t>
      </w:r>
    </w:p>
    <w:p>
      <w:r>
        <w:rPr>
          <w:b/>
        </w:rPr>
        <w:t>E. 1</w:t>
      </w:r>
    </w:p>
    <w:p>
      <w:r>
        <w:t>Les appels sont recevables pour avoir été interjetés et motivés selon la forme et dans les délais prescrits (art. 398 et 399 CPP).</w:t>
      </w:r>
    </w:p>
    <w:p>
      <w:r>
        <w:t>La Chambre pénale d’appel et de révision (CPAR) limite son examen aux violations décrites dans les actes d'appel (art. 404 al. 1 CPP), sauf en cas de décisions illégales ou inéquitables (art. 404 al. 2 CPP).</w:t>
      </w:r>
    </w:p>
    <w:p>
      <w:r>
        <w:rPr>
          <w:b/>
        </w:rPr>
        <w:t>E. 2.1</w:t>
      </w:r>
    </w:p>
    <w:p>
      <w:r>
        <w:t>L’appelante C______ soulève une violation de la maxime d’accusation, l’acte d’accusation ne décrivant pas suffisamment clairement les faits qui lui sont reprochés.</w:t>
      </w:r>
    </w:p>
    <w:p>
      <w:r>
        <w:rPr>
          <w:b/>
        </w:rPr>
        <w:t>E. 2.1.1</w:t>
      </w:r>
    </w:p>
    <w:p>
      <w:r>
        <w:t>; 147 IV 453 consid. 1.4.5 ; 146 IV 105 consid. 3.4.2 ; 144 IV 332 consid. 3.3.2 ; arrêts du Tribunal fédéral 6B_922/2023 précité consid. 1.6.3 ; 6B_1030/2023 du 15 novembre 2023 consid. 2.2). 6.3.2.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(cf. ATF 134 II 10 consid. 4.3 ; arrêt du Tribunal fédéral 6B_1250/2021 du 13 juin 2022 consid. 2.4.1). 6.3.3. Un étranger peut aussi se prévaloir de l'art. 8 § 1 CEDH (et de l'art. 13 Cst.) pour s'opposer à l'éventuelle séparation de sa famille, pour autant qu'il entretienne une relation étroite et effective avec une personne de sa famille ayant le droit de résider durablement en Suisse (ATF 144 II 1 consid. 6.1 ; 139 I 330 consid. 2.1), ce qui concerne avant tout les relations avec la famille dite nucléaire, soit celles qui existent entre époux ainsi qu'entre parents et enfants mineurs vivant en ménage commun (arrêt du Tribunal fédéral 6B_379/2021 du 30 juin 2021 consid. 1.2). S'agissant de ses liens familiaux,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w:t>
      </w:r>
    </w:p>
    <w:p>
      <w:r>
        <w:t>- 62/74 - P/20508/2021 intérêts de l'art. 8 § 2 CEDH, seule une atteinte d'une certaine gravité à l'ordre et à la sécurité publics peut l'emporter sur le droit de l'enfant suisse à pouvoir grandir en Suisse (ATF 145 IV 161 consid. 3.3 ; 140 I 145 consid. 3.3 ; 135 I 153 consid. 2.2.2 ; arrêt du Tribunal fédéral 6B_316/2021 du 30 septembre 2021 consid. 2.4). Dans la pesée des intérêts, il faut tenir compte de l'intérêt supérieur de l'enfant et de son bien-être. Une expulsion qui conduit à un éclatement d'une famille constitue une ingérence très grave dans la vie familiale (arrêt du Tribunal fédéral 6B_849/2022 du 21 juin 2023 consid. 5.1.4). Il n'y a cependant pas d'atteinte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6B_396/2022 consid. 6.5 ; 6B_257/2022 consid. 3.3 ; 6B_38/2021 du 14 février 2022 consid. 5.1.2). 6.4. La clause de rigueur doit être appliquée de manière restrictive (ATF 146 IV 105 consid. 3.4.2 ; 144 IV 332 consid. 3.3.1). 6.5. La jurisprudence du Tribunal fédéral reconnaît, en matière de drogue, l'existence d'intérêts publics importants à l'expulsion, compte tenu en particulier des ravages qu'elle provoque dans la population, alors que la Cour européenne des droits de l'homme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du Tribunal fédéral 6B_93/2021 du 6 octobre 2021 consid. 5.2 ; 6B_40/2021 du 29 septembre 2021 consid. 7.3). 6.6. En l’espèce, l’infraction qualifiée à l’art. 19 al. 2 LStup commise par les appelants entraine en principe leur expulsion obligatoire. Dans la mesure où le comportement des intéressés a porté atteinte à un bien juridique d’une importance élevée et que les infractions à la LStup constituent en principe une atteinte grave à l'ordre public au sens de l'art. 5 § 1 de l'Annexe I ALCP, une expulsion peut se justifier, ce d’autant plus que le pronostic à émettre sur leur comportement futur apparaît défavorable au vu de l’organisation et de l’ampleur du trafic, ainsi que du réseau constitué par les prévenus en Suisse, des quantités concernées par la présente procédure et de leur manque de prise de conscience. Il convient d’examiner si les prévenus peuvent se prévaloir de la clause de rigueur de l’art. 66a al. 2 CP. À cet égard, la Cour doit examiner si la mesure d’expulsion est de</w:t>
      </w:r>
    </w:p>
    <w:p>
      <w:r>
        <w:t>- 63/74 - P/20508/2021 nature à mettre les intéressés dans une situation personnelle grave et si, d’autre part, les intérêts publics à l’expulsion ne l’emportent pas sur l’intérêt privé des prévenus à demeurer en Suisse. A______, de nationalité portugaise, est âgé de 47 ans. Il est arrivé en Suisse avec son épouse alors qu'il était âgé de 30 ans, et n'a pas fait état, depuis lors, d'une intégration particulière, notamment du fait d'un réseau étroit ou d'une forte implication dans la vie locale. Il n'a pas d'autre famille en Suisse que son épouse et son fils de 13 ans, ses parents, ses frères et ses sœurs vivant au Portugal. Le prévenu a travaillé, en Suisse, dans le même domaine d’activité que celui dans lequel il travaillait déjà au Portugal, de sorte que ses perspectives d’emploi dans son pays d’origine sont bonnes. En plus d’avoir sa famille au Portugal, le couple y a acquis un bien immobilier, ce qui démontre sa volonté d’y retourner à terme durablement. Cette déduction est encore renforcée par le fait que A______ a suivi, au cours de sa détention, une formation dans le but d’ouvrir une entreprise au Portugal, ce qui va dans le sens de ce qui précède. Au vu de l’ensemble de ces circonstances, A______ pourrait aisément se réinsérer socialement dans son pays d’origine, étant à même d’y construire sa vie et d'y trouver un emploi, ce qu’il démontre d’ailleurs vouloir faire. C______ est également de nationalité portugaise. Elle a 46 ans et est arrivée en Suisse alors qu'elle était âgée de 29 ans. Depuis son arrivée, elle n'a pas non plus fait état d'une intégration solide à Genève. Sa mère, ses frères et sœurs vivent au Portugal, pays où elle dit souhaiter retourner vivre à la retraite. Vu son parcours personnel et professionnel, la prévenue pourra aisément se réinsérer dans son pays d'origine, où elle dispose d'un logement et d'une famille sur qui elle pourra compter, ses perspectives d’intégration dans son pays d’origine apparaissant particulièrement favorables. Au vu de ce qui précède, les appelants ne sauraient se prévaloir de l’existence de liens sociaux et professionnels spécialement intenses avec la Suisse au sens de la jurisprudence rappelée précédemment, étant souligné qu’ils ont eu besoin d’un interprète en portugais pour la procédure, ce qui démontre une mauvaise maîtrise de la langue nationale. Leur expulsion portera en revanche atteinte à leur vie familiale. Cette atteinte durant l’incarcération de A______ se doit toutefois d’être relativisée dans la mesure où celle-ci est temporaire et que des contacts resteront possibles par le biais de moyens de communication modernes. À la libération de A______, leur vie de famille pourra se poursuivre au Portugal, dans la maison acquise par les époux, étant relevé qu’étant tous deux, ainsi que leur fils, de nationalité portugaise, ils n'auront aucune difficulté à quitter la Suisse pour s’établir dans ce pays. Plus délicate est la question de l’atteinte à la vie familiale vis-à-vis de l’enfant mineur du couple. En effet, l’expulsion des appelants entrainerait, de facto, le départ de Suisse de leur fils. S’il est vrai que ce dernier a effectué toute sa scolarité dans ce pays et qu’il n’a jamais vécu au Portugal, il n’en demeure pas moins qu’il s’y est déjà rendu et que ses perspectives d’intégration dans ce pays sont bonnes, étant rappelé qu’il est de</w:t>
      </w:r>
    </w:p>
    <w:p>
      <w:r>
        <w:t>- 64/74 - P/20508/2021 nationalité portugaise. Ses parents ont en effet confirmé qu’il était lusophone, de sorte qu’il n’existe aucun obstacle matériel à ce qu’il puisse reprendre sa scolarité obligatoire au Portugal, étant souligné que s’il devait rencontrer des difficultés d’écriture ou de grammaire, il pourrait bénéficier du soutien de ses parents et de sa famille élargie. Du reste, il est loisible à ses parents de l’inscrire dans une école francophone au Portugal, si cela devait mieux lui convenir. En outre, il a, comme déjà rappelé, de la famille au Portugal, ainsi qu’un logement dont ses parents sont propriétaires. Le cas d’espèce ne constitue du reste pas un cas d’éclatement du noyau familial dans la mesure où tant les deux parents que leur enfant quitteront la Suisse pour le Portugal. Sur le plan de l'intérêt public à l'expulsion, les prévenus ont commis des actes constitutifs d'infraction grave à la loi fédérale sur les stupéfiants et leur culpabilité est importante. Leurs actes dénotent un sévère mépris des lois et de l'ordre juridique suisse, l'intérêt public à leur expulsion étant très important, le trafic de cocaïne représentant un sérieux problème de santé publique que la Suisse vise à endiguer. Au vu des développements qui précèdent, la bonne intégration du fils des prévenus en Suisse ne saurait à elle seule suffire pour renoncer à leur expulsion obligatoire conformément à la jurisprudence précitée. Les conditions strictes du cas de rigueur n'étant pas réalisées et dans la mesure où l'intérêt public à l'éloignement des prévenus l'emporte sur leur intérêt privé à demeurer en Suisse, ils seront expulsés. La durée de cette mesure ayant été fixée au minimum légal par le premier juge, elle sera confirmée. Le jugement du TCO sera ainsi confirmé et les appels de A______ et C______ rejetés.</w:t>
      </w:r>
    </w:p>
    <w:p>
      <w:r>
        <w:rPr>
          <w:b/>
        </w:rPr>
        <w:t>E. 2.2</w:t>
      </w:r>
    </w:p>
    <w:p>
      <w:r>
        <w:t>L'art. 9 al. 1 CPP, lequel consacre la maxime d'accusation, prévoit qu'une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La description des faits reprochés dans l'acte d'accusation, qui doit être la plus brève possible (art. 325 al. 1 let. f CPP), contient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w:t>
      </w:r>
    </w:p>
    <w:p>
      <w:r>
        <w:t>- 34/74 - P/20508/2021 efficacement sa défense (arrêt du Tribunal fédéral 6B_398/2022 du 22 mars 2023 consid. 1.1).</w:t>
      </w:r>
    </w:p>
    <w:p>
      <w:r>
        <w:rPr>
          <w:b/>
        </w:rPr>
        <w:t>E. 2.3</w:t>
      </w:r>
    </w:p>
    <w:p>
      <w:r>
        <w:t>L’acte d’accusation reproche à C______ d’avoir agi en qualité de coauteur dans le trafic de stupéfiants opéré par A______ et L______. Dans cette mesure, il renvoie à la description des actes principaux reprochés aux prévenus (ch. 1.1.1), ainsi qu’aux ventes réalisées auprès de la clientèle genevoise (ch. 1.1.1.5 recte : ch. 1.1.1.4), ce renvoi étant limité à certains actes déterminés parmi ceux reprochés à A______. L’acte d’accusation détaille en effet, au ch. 1.3.1, les faits plus précisément reprochés à C______, soit notamment d’avoir agi en qualité d’intermédiaire en réceptionnant des clients à de nombreuses reprises à son domicile (notamment le 28 mars 2022), en mettant le H______ à disposition pour la vente de cocaïne, en déterminant seule le prix de vente du gramme de cocaïne (not. en février 2022 dans le cadre de l’achat de drogue par S______), et en vendant à réitérés reprises des quantités indéterminées de cocaïne (not. à T______, U______ et l’inconnu 22). Les comportements reprochés à C______ sont ainsi suffisamment clairs et précis, l’acte d’accusation décrivant, d’une part, le mode de fonctionnement mis en œuvre par les prévenus dans le cadre du trafic opéré et, d’autre part, le rôle joué par C______ dans celui-ci, mentionnant à cet égard les dates et clients spécifiques des faits principaux qui lui sont reprochés. Au vu de ce qui précède, la maxime d’accusation n’a pas été violée, le grief de l’appelante C______ devant dès lors être écarté.</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3.1.2. En tant que règle sur le fardeau de la preuve, elle signifie, au stade du jugement, que le fardeau de la preuve incombe à l'accusation et que le doute doit profiter au prévenu (ATF 145 IV 154 consid. 1.1). 3.1.3.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précité consid. 1.2 ; 6B_477/2021 du 14 février 2022 consid. 3.1 ; 6B_1363/2019 du 19 novembre 2020</w:t>
      </w:r>
    </w:p>
    <w:p>
      <w:r>
        <w:t>- 35/74 - P/20508/2021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à la suite de l'appréciation des preuves faite par le juge, il existe plusieurs hypothèses pareillement probables, le juge pénal doit choisir la plus favorable au prévenu (ATF 144 IV 345 consid. 2.2.3.2 ; arrêt du Tribunal fédéral 6B_477/2021 précité consid. 3.2).</w:t>
      </w:r>
    </w:p>
    <w:p>
      <w:r>
        <w:t>3.2.1. L'art. 19 al. 1 LStup rend punissable notamment celui qui, sans droit, entrepose, expédie, transporte, importe, exporte des stupéfiants ou les passe en transit (let. b) ; aliène ou prescrit des stupéfiants, en procure de toute autre manière à un tiers ou en met dans le commerce (let. c) ; possède, détient ou acquiert des stupéfiants ou s'en procure de toute autre manière (let. d), ou prend des mesures aux fins de commettre une des infractions visées aux let. a à f. de l'art. 19 al. 1 LStup (let. g). 3.2.2. Selon l'art. 19 al. 2 LStup, le cas est grave lorsque l'auteur sait ou ne peut ignorer que l'infraction peut directement ou indirectement mettre en danger la santé de nombreuses personnes (let. a), s'il agit comme membre d'une bande formée pour se livrer de manière systématique au trafic illicite de stupéfiants (let. b) ou s'il se livre au trafic par métier et réalise ainsi un chiffre d'affaires ou un gain important (let. c). Les circonstances aggravantes de l'art. 19 al. 2 LStup sont des circonstances personnelles au sens de l'art. 27 CP, qui doivent dès lors être examinées individuellement pour chaque auteur de l'infraction (ATF 147 IV 176 consid. 2.2.2). 3.2.2.1. La formulation de l'art. 19 al. 2 let. a LStup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La limite à partir de laquelle le cas doit être considéré comme grave au sens de l'art. 19 al. 2 let. a LStup est de 18 grammes de drogue pure pour la cocaïne (ATF 145 IV 312 consid. 2.1.1 ; 138 IV 100 consid. 3.2 ; 121 IV 193 consid. 2b/aa ; 109 IV 143, consid. 3b ; S. GRODECKI / Y. JEANNERET, Petit commentaire, LStup : dispositions pénales, 2022, n. 81 ad art. 19). Lorsqu'un trafiquant de drogue procède à plusieurs transactions distinctes ou que celles-ci forment un ensemble au sens d'une unité naturelle d'action, il faut additionner les quantités de stupéfiants dont il est question pour déterminer si le trafic tombe sous la circonstance aggravante de l'art. 19 al. 2 let. a LStup (ATF 150 IV 223 consid. 1.6.3).</w:t>
      </w:r>
    </w:p>
    <w:p>
      <w:r>
        <w:t>- 36/74 - P/20508/2021 La quantité de drogue perd toutefois de l'importance au fur et à mesure que l'on s'éloigne de la limite du cas grave (arrêt du Tribunal fédéral 6B_912/2023 du 18 octobre 2023 consid. 3.4). Le Tribunal fédéral admet le principe d’une estimation, même lorsqu’il s’agit de retenir que le trafic a porté sur une quantité indéterminée, mais au minimum sur une quantité susceptible de retenir un cas grave (cf. arrêt du Tribunal fédéral 6B_913/2018 du 28 mars 2019, consid. 3, en l’occurrence une quantité indéterminée de cocaïne, mais au moins un kilo ; S. GRODECKI / Y. JEANNERET, op. cit., n. 66 ad art. 19). 3.2.2.2. La condition de l'affiliation à une bande (let. b) est réalisée lorsque deux ou plusieurs auteurs manifestent expressément ou par actes concluants la volonté de s'associer en vue de commettre ensemble plusieurs (plus de deux) infractions indépendantes, même si elles ne sont pas encore déterminées (ATF 147 IV 176 consid. 2.4.2 ; 135 IV 158 consid. 2 et les références citées ; arrêt du Tribunal fédéral 6B_1273/2023 du 19 février 2024 consid. 2.1.1). La notion de bande suppose un degré minimum d'organisation (par exemple un partage des rôles et du travail) et une collaboration d'une intensité suffisante pour qu'on puisse parler d'une équipe relativement stable et soudée, même si elle peut être éphémère. L'association peut ainsi être expresse ou tacite, et envisageable dès deux participants (S. GRODECKI / Y. JEANNERET, op. cit., n. 86 et 75 ad art. 19). 3.2.2.3. L’art. 19 al. 2 let. c LStup érige au titre de circonstance aggravante l’agissement par métier, qui permet de réaliser un chiffre d’affaires ou un gain important.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arrêt du Tribunal fédéral 6B_976/2015 du 27 septembre 2016 consid. 10.3.2). Est important un chiffre d’affaires de CHF 100'000.- (ATF 129 IV 188, consid. 3.1 ; arrêts du Tribunal fédéral 6B_227/2017 du 25 octobre 2017, consid. 1.2 ; 6B_976/2015 précité), soit le revenu brut de l’activité (ATF 129 IV 253, consid. 2.2) ou un gain de CHF 10'000.- (ATF 129 IV 253 consid. 2.2 ; arrêts du Tribunal fédéral 6B_227/2017 précité ; 6B_976/2015 précité), soit le bénéfice net obtenu (ATF 129 IV 253 consid. 2.2). Il s’agit ainsi de deux conditions alternatives entre elles, étant précisé qu’il importe peu que ces seuils soient atteints en espèce ou en nature. Le fait que l’auteur ait d’autres sources de revenus est également irrelevant dans l’examen de ces deux conditions alternatives (arrêt du Tribunal fédéral 6B_227/2017 précité consid. 1). Il en va de même si le trafic de stupéfiants est une « activité accessoire » à</w:t>
      </w:r>
    </w:p>
    <w:p>
      <w:r>
        <w:t>- 37/74 - P/20508/2021 un métier légal. Seuls les seuils comptent, car une activité « accessoire » illicite peut également être exercée par métier (arrêt du Tribunal fédéral 6B_1043/2017 du 14 août 2018 consid. 1.1). Le type de stupéfiants est également irrelevant. La circonstance aggravante du métier peut ainsi s’appliquer aussi bien à de la cocaïne (cf. par exemple arrêt du Tribunal fédéral 6B_1263/2018 du 26 janvier 2019), de l’héroïne, mais aussi du cannabis ou de la marijuana (cf., par exemple, arrêt du Tribunal fédéral 6B_227/2017 précité, ou 6B_1192/2014 du 24 avril 2015 consid. 3). La circonstance aggravante du métier a d’ailleurs une importance pratique plus grande pour les stupéfiants, comme le cannabis, où la circonstance aggravante de l’art. 19 al. 2 let. a LStup ne trouve pas application (S. GRODECKI / Y. JEANNERET, op. cit., n. 91 ad 19). Il ne suffit pas à l’auteur d’alléguer que les fonds retrouvés sur lui proviennent d’une source légale pour échapper à la circonstance aggravante du métier. Le juge peut, en fonction des circonstances, s’écarter de telles allégations lorsqu’elles sont invraisemblables ou invérifiables (arrêt du Tribunal fédéral 6B_1263/2018 du 26 janvier 2019 consid. 2). Lorsque les auteurs agissent en bande (art. 19 al. 1 let. c LStup), le chiffre d’affaires ou le gain doit être imputé dans son intégralité à chacun des membres de la bande (ATF 147 IV 176 ; qui semble s’écarter de l’arrêt du Tribunal fédéral 6B_976/2015 précité, consid. 10.3.3 ; S. GRODECKI / Y. JEANNERET, op. cit., n. 89ss ad art. 19). 3.2.2.4. Lorsque l'une des circonstances aggravantes prévues à l'art. 19 al. 2 LStup est réalisée, il est superflu de se demander si l'infraction ne pourrait pas également être qualifiée de grave pour un autre motif. En effet, la suppression de l'une des circonstances aggravantes retenues ne modifie pas la qualification de l'infraction, qui reste grave au sens de l'art. 19 al. 2 LStup, ni, par conséquent, le cadre légal de la peine encourue pour cette infraction (ATF 124 IV 286 consid. 3 ; 122 IV 265 consid. 2c ; arrêt du Tribunal fédéral 6B_970/2022 du 13 avril 2023 consid. 2.1). En revanche, si la réalisation d'une seconde circonstance aggravante ne modifie pas le cadre légal de la peine, le juge pourra en tenir compte lors de la fixation de celle-ci sur la base des critères généraux de la fixation de la peine concrète, selon l'art. 47 CP, car cela aggrave la faute de l'auteur (ATF 120 IV 330 consid. 1c/aa ; arrêt du Tribunal fédéral 6B_970/2022 précité ; S. GRODECKI / Y. JEANNERET, op. cit., n. 58 ad art. 19). 3.2.3. L'infraction définie à l'art. 19 LStup est intentionnelle. Le dol éventuel suffit. L'infraction est ainsi réalisée lorsque l'auteur accepte l'éventualité de réaliser l'infraction, notamment admet qu'il s'agisse de stupéfiants (arrêts du Tribunal fédéral 6B_590/2023 du 20 septembre 2023 consid. 3.1 ; 6B_381/2011 du 22 août 2011). S'agissant du dol éventuel, le Tribunal fédéral a, notamment, jugé que celui qui ne sait pas dire non à une requête se rend coupable d'infraction à l'art. 19 LStup, sous la forme du dol éventuel (arrêt du Tribunal fédéral 6B_894/2020 du 26 novembre 2020 consid. 1.4.2 ; S. GRODECKI / Y. JEANNERET, op. cit., n. 101-103 ad art. 19).</w:t>
      </w:r>
    </w:p>
    <w:p>
      <w:r>
        <w:t>- 38/74 - P/20508/2021</w:t>
      </w:r>
    </w:p>
    <w:p>
      <w:r>
        <w:t>3.3.1. Aux termes de l'art. 305bis ch. 1 CP, se rend coupable de blanchiment d'argent quiconque commet un acte propre à entraver l’identification de l’origine, la découverte ou la confiscation de valeurs patrimoniales dont il sait ou doit présumer qu'elles proviennent d'un crime. 3.3.2. Le comportement délictueux consiste à entraver l'accès de l'autorité pénale au butin d'un crime, en rendant plus difficile l'établissement du lien de provenance entre la valeur patrimoniale et le crime. L'acte d'entrave doit être examiné de cas en cas, en fonction de l'ensemble des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144 IV 172 consid. 7.2.2 ; 136 IV 188 consid. 6.1). L'acte de blanchiment ne suppose ni des transactions financières complexes, ni une énergie criminelle particulière (ATF 122 IV 211 consid. 3b/aa). L'acte d'entrave peut être réalisé par n'importe quel acte propre à entraver l'identification de l'origine, la découverte ou la confiscation de la valeur patrimoniale provenant d'un crime (ATF 136 IV 188 consid. 6.1 ; 122 IV 211 consid. 2 ; 119 IV 242 consid. 1a). Ainsi, le fait de transférer des fonds de provenance criminelle d'un pays à un autre constitue un acte d'entrave (ATF 127 IV 20 consid. 2b/cc et 3b). Tombe également sous le coup de l’art. 305bis ch. 1 CP le placement d'argent provenant d'un crime chaque fois que le mode ou la manière d'opérer ne peut être assimilé au simple versement d'argent liquide sur un compte (ATF 119 IV 242 consid. 1d ; arrêt du Tribunal fédéral 6B_649/2015 du 4 mai 2016 consid. 1.1). Sont également constitutifs d'un acte d'entrave, la dissimulation d'argent provenant d'un trafic de drogue, par exemple dans la cuisine, chez un tiers ou dans une cachette aménagée (ATF 127 IV 24 ; 122 IV 211 ; 119 IV 242 ; 119 IV 59 ; B. CORBOZ, Les infractions en droit suisse, vol. I, 3e éd., Berne 2010, n. 25 ad art. 305bis ; U. CASSANI, Commentaire du droit pénal suisse, partie spéciale, vol. 9, 1996, n. 37 ad art. 305bis). Le simple fait de cacher une somme d'argent (ATF 119 IV 59 consid. 2e), comme le transfert de propriété en exécution d'une vente (U. CASSANI, op. cit., n. 36 ad art. 305bis), l'achat d'immeubles en particulier (J. ACKERMANN, Einziehung, Organisiertes Verbrechen, Geldwäscherei, Band I, Kommentar, N. Schmid [Hrsg.], Zurich 1998, § 5 n 345, p. 547) peuvent suffire. Le prélèvement de valeurs patrimoniales en espèces représente habituellement un acte de blanchiment, puisque les mouvements des avoirs ne peuvent plus être suivis au moyen de documents bancaires (arrêts du Tribunal fédéral 6B_261/2020 du 10 juin 2020 consid. 5.1 ; 6B_900/2009 du 21 octobre 2010 consid. 4.3 non publié in ATF 136 IV 179). 3.3.3. L'exigence de la provenance criminelle des valeurs patrimoniales blanchies suppose qu'il puisse être établi de quelle infraction principale (ou préalable) les valeurs</w:t>
      </w:r>
    </w:p>
    <w:p>
      <w:r>
        <w:t>- 39/74 - P/20508/2021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 crime préalable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En matière de blanchiment, cela conduit à rechercher si le crime préalable est une condition nécessaire de l'obtention des valeurs patrimoniales (ATF 138 IV 1 consid. 4.2.3.3). Le Tribunal fédéral a par exemple admis que l'indication dans l'acte d'accusation selon laquelle la « somme [en cause] provenait d'un trafic de stupéfiant » était une description suffisante du crime préalable (arrêt 6B_489/2013 du 9 juillet 2013 consid. 1.4). 3.3.4. Des traces de contamination d'intensité élevée à la cocaïne sur de nombreux billets, obtenues par l'analyse aléatoire par échantillons provenant de différentes liasses, constituent un élément objectif attestant de la relation entre l'argent et le trafic de drogue (arrêt du Tribunal fédéral 6B_887/2018 du 13 février 2019 consid. 3.3). Un fort taux de contamination ne suffit pas à lui seul à établir la provenance criminelle des fonds. Il faut des éléments corroborant cette conclusion, tels la quantité d'argent et son fractionnement en petites coupures, son mode de transport et son conditionnement, ainsi que l'absence d'une explication plausible de l'acquisition légale de l'argent contaminé. La contamination des billets de banque par la cocaïne peut en effet avoir des causes diverses et ne constitue donc pas en soi la preuve que les billets en question sont le produit d'un commerce illégal de cocaïne (arrêt du Tribunal fédéral 6B_1042/2019 du 2 avril 2020 consid. 2.4.1 et 2.4.2). 3.3.5. L'infraction de blanchiment est intentionnelle, le dol éventuel étant suffisant. L'auteur doit savoir ou présumer que la valeur patrimoniale provenait d'un crime. À cet égard, il suffit qu'il ait connaissance de circonstances faisant naître un soupçon dont il s'accommode (ATF 122 IV 211 consid. 2e ; arrêt du Tribunal fédéral 6B_261/2020 du 10 juin 2020 consid. 5.1). Il est également suffisant que le blanchisseur accepte l'idée que la valeur patrimoniale provient d'une infraction sévèrement réprimée, même s'il ne sait pas en quoi elle consiste (B. CORBOZ, Les infractions en droit suisse, vol. II, 3e éd., Berne 2010, n. 42 ad art. 305bis CP et les références citées).</w:t>
      </w:r>
    </w:p>
    <w:p>
      <w:r>
        <w:t>3.4.1.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w:t>
      </w:r>
    </w:p>
    <w:p>
      <w:r>
        <w:t>- 40/74 - P/20508/2021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135 IV 152 consid. 2.3.1 ; 130 IV 58 consid. 9.2.1).</w:t>
      </w:r>
    </w:p>
    <w:p>
      <w:r>
        <w:t>3.4.2. En cas de coactivité, chaque protagoniste répond pour ce que les autres ont fait, rendant sans objet la question de la causalité naturelle de la contribution de chaque coauteur prise isolément, une condamnation étant ainsi de mise même si la distribution des rôles des uns ou des autres n'a pu être établie (L. MOREILLON / A. MACALUSO / N. QUELOZ / N. DONGOIS (éds), Commentaire romand, Code pénal I, art. 1-110 CP, 2e éd., Bâle 2021, n. 108 ad art. 24-27).</w:t>
      </w:r>
    </w:p>
    <w:p>
      <w:r>
        <w:rPr>
          <w:b/>
        </w:rPr>
        <w:t>E. 3.5</w:t>
      </w:r>
    </w:p>
    <w:p>
      <w:r>
        <w:t>Conformément à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(ATF 129 IV 238 consid. 3.1). L'intention délictuelle fait défaut (arrêt du Tribunal fédéral 6B_465/2015 du 8 février 2016 consid. 4.1).</w:t>
      </w:r>
    </w:p>
    <w:p>
      <w:r>
        <w:rPr>
          <w:b/>
        </w:rPr>
        <w:t>E. 3.6</w:t>
      </w:r>
    </w:p>
    <w:p>
      <w:r>
        <w:t>L'existence d'une reformatio in pejus doit être examinée à l'aune du dispositif (ATF 141 IV 132 consid. 2.7.3). Une restriction liée à la prohibition de la reformatio in pejus ne se justifie pas lorsque, pris dans son ensemble, le nouveau jugement n'aggrave pas le sort du condamné (arrêt du Tribunal fédéral 6B_849/2014 du 14 décembre 2015 consid. 1.1).</w:t>
      </w:r>
    </w:p>
    <w:p>
      <w:r>
        <w:t>Des faits en relation avec J______ (ch. 1.1.1.2 AA)</w:t>
      </w:r>
    </w:p>
    <w:p>
      <w:r>
        <w:t>3.7.1. Il est établi à teneur du dossier, et non contesté par les parties, que J______ a acquis de la cocaïne et du haschich auprès de A______ dans des quantités réalisant les conditions de l’art. 19 al. 2 let. a LStup. Les protagonistes s’opposent en revanche sur les quantités exactes concernées par leurs transactions, ainsi que sur la vente par A______, à J______, de marijuana et de drogues de synthèse.</w:t>
      </w:r>
    </w:p>
    <w:p>
      <w:r>
        <w:t>3.7.2. Les déclarations de J______, bien qu’évolutives notamment s’agissant des quantités de drogue acquises, respectivement vendues, ont été relativement constantes et cohérentes sur les éléments de faits essentiels à l’appréciation de la cause. Il a en effet rapidement reconnu s’adonner à la vente de cocaïne, de marijuana et de haschich, tout en désignant son fournisseur en la personne de A______. S’il a varié dans les quantités de drogue acquises auprès du précité, il a reconnu des quantités de plus en plus importantes, confronté aux divers éléments de preuve qui lui étaient présentés,</w:t>
      </w:r>
    </w:p>
    <w:p>
      <w:r>
        <w:t>- 41/74 - P/20508/2021 jusqu’à confirmer les conclusions de l’enquête de police – lesquelles se fondaient principalement sur ses propres déclarations, celles de ses clients et les éléments retrouvés lors de la perquisition à son propre domicile (3.083 kg de cocaïne et 16.090 kg de produits cannabiques). Les aveux de J______ apparaissent d’autant plus crédibles qu’ils sont corroborés par les éléments de preuve recueillis au dossier, soit notamment les déclarations de ses clients qui ont détaillé le type de drogue et la quantité acquis auprès de lui, étant rappelé que si l’intéressé a précisé, en début de procédure, que s’il lui arrivait de couper la cocaïne lorsqu’il n’en avait pas suffisamment, il n’avait pas dû le faire s’agissant de celle fournie par A______. S’agissant de la marijuana, J______ a ajouté que celle-ci était conditionnée dans les sachets retrouvés à son domicile et dont le poids mentionné sur certains d’entre eux totalisait 9.551 kg. Les déclarations de J______ sont en outre partiellement corroborées par celles de K______, lequel a expliqué avoir touché des commissions de l’ordre de CHF 1.-/g de cocaïne – ce qu’a confirmé A______ – et CHF 100.-/kg de produits cannabiques sur les trois premières ventes entre les intéressés. Il avait ainsi perçu au total, une rémunération qu’il estimait s’élever entre CHF 2'500.- et CHF 3'000.- au total. Selon le jugement en appel rendu à son encontre, il a été retenu comme établi que celui-ci avait encaissé pour ses services une commission totale de CHF 3'000.-, son activité ayant permis à A______ d’écouler auprès de J______ deux kg de cocaïne, ainsi qu’une dizaine de kilos de produits cannabiques.</w:t>
      </w:r>
    </w:p>
    <w:p>
      <w:r>
        <w:t>Contrairement à ce qu’allègue la défense, on ne voit pas pourquoi J______ aurait admis avoir acheté à A______ les quantités susmentionnées, s’il ne les avait pas réellement acquises, étant rappelé qu’il a été condamné pour ces faits. Le précité n’avait pas avantage à désigner A______ comme étant son unique fournisseur, dans la mesure où cela ne changeait rien à sa propre culpabilité pour les quantités de drogues acquises. Le fait que J______ a pu bénéficier d’une procédure simplifiée ne change au demeurant rien aux développements qui précèdent, la défense n’étayant de surcroît pas en quoi la mise en œuvre de cette procédure aurait pu influencer les déclarations du concerné.</w:t>
      </w:r>
    </w:p>
    <w:p>
      <w:r>
        <w:t>S’il n’est du reste pas exclu que J______ a pu s’approvisionner auprès d’autres fournisseurs, notamment espagnols, durant la période pénale, il n’en demeure pas moins qu’il a été capable d’indiquer auprès de qui il avait acquis quelle substance. Il a ainsi notamment précisé que les quantités de cocaïne qu’il avait obtenues d’un autre fournisseur, auprès duquel il s’approvisionnait parfois, venaient s’ajouter aux trois kg achetés à A______. Au sujet des produits cannabiques, J______ a indiqué avoir eu un fournisseur à AC_____ [VD] avant de connaître A______ et de s’approvisionner en majorité auprès de lui. Il a de surcroît déclaré, au cours de l’instruction, que toute la drogue – faisant l’objet de la présente procédure – avait été obtenue auprès du précité et aucun élément tangible à teneur du dossier ne permet de relier l’origine de ladite drogue à des filières espagnoles, ou à d’autres provenances que celles visées dans l’acte d’accusation.</w:t>
      </w:r>
    </w:p>
    <w:p>
      <w:r>
        <w:t>- 42/74 - P/20508/2021</w:t>
      </w:r>
    </w:p>
    <w:p>
      <w:r>
        <w:t>Partant, et même à admettre que J______ a pu, à certaines occasions, s’approvisionner auprès d’autres fournisseurs de stupéfiants, ce qu’il ne conteste pas, rien ne permet de croire que les quantités qu’il a reconnues avoir acquises auprès de A______ pendant la période pénale l’auraient été auprès d’autres personnes en Suisse ou en Espagne.</w:t>
      </w:r>
    </w:p>
    <w:p>
      <w:r>
        <w:t>C’est d’autant plus vrai que J______ n’avait, contrairement à ce que soutient la défense, aucun bénéfice secondaire à désigner A______ comme étant son fournisseur. Lors de sa première audition, il n’a d’ailleurs pas mentionné le nom du précité et a été réticent à dire d’où provenait la drogue. Il a du reste reconnu lorsque la drogue avait été achetée auprès de tiers, faisant notamment part de ses doutes lorsqu’il en avait, ce qui vient renforcer sa crédibilité. S’agissant des drogues de synthèse par exemple, il a d’abord expliqué que celles-ci lui avaient été remises, à l’exception du LSD, par son vendeur de Genève, précisant par la suite que ce vendeur n'était pas, pour le speed et le LSD, A______. Il a en revanche maintenu avoir acheté de la MDMA auprès du précité pour une quantité de 10 g.</w:t>
      </w:r>
    </w:p>
    <w:p>
      <w:r>
        <w:t>Dans ces circonstances, les déclarations de J______ sont non seulement crédibles, mais également corroborées par d’autres éléments de preuve au dossier, au contraire des déclarations fluctuantes de A______.</w:t>
      </w:r>
    </w:p>
    <w:p>
      <w:r>
        <w:t>Ce dernier s’est en effet contredit à plusieurs reprises au cours de la procédure sur des éléments de fait importants à l’appréciation de la cause ce qui rend ses déclarations peu fiables. Il a en effet commencé par affirmer ne pas connaître J______ et K______ et ne pas leur avoir vendu de drogue, avant d’admettre le contraire, tout en contestant les quantités avancées par la police. Or, ses dénégations sont d’autant moins crédibles qu’il explique lui-même ne pas savoir quelles quantités il lui a vendu. Au plus haut de ses estimations, il a néanmoins admis avoir pu vendre à J______ dix kg de haschich et trois kg de cocaïne ce qui vient corroborer partiellement les déclarations du précité. Bien qu’il ait nié qu’un arrangement financier ait pu être conclu en lien avec le rôle d’intermédiaire de K______, il a ensuite admis que celui-ci percevait CHF 1.-/g de cocaïne échangé avec J______, ce qui vient également confirmer les déclarations des intéressés à ce sujet et renforcer leur crédibilité. A______ est en revanche peu crédible quand il dit avoir payé uniquement CHF 15.- à K______ pour ce motif, alors qu’il reconnaît avoir pu vendre trois kg de cocaïne à J______. Une nouvelle fois, ses dénégations n’emportent pas conviction et laissent transparaître une volonté de minimiser la gravité du trafic de stupéfiants auquel il s’adonnait. Pour les mêmes motifs, il n’est pas crédible lorsqu’il dit n’avoir jamais vendu de marijuana à J______, le précité n’ayant aucune raison de l’incriminer au sujet de cette drogue s’il n’était pas son fournisseur, ce pour les mêmes motifs que ceux développés précédemment. Il ressort en outre du dossier (supra B.a.c.a) que K______ avait cherché à se fournir en marijuana auprès de A______, sans succès, car le précité n’en avait plus, ce qui vient également renforcer la conviction de la Cour selon laquelle le précité trafiquait également cette drogue.</w:t>
      </w:r>
    </w:p>
    <w:p>
      <w:r>
        <w:t>- 43/74 - P/20508/2021</w:t>
      </w:r>
    </w:p>
    <w:p>
      <w:r>
        <w:t>Quant aux drogues de synthèse, J______ a maintenu avoir acheté 10 g de MDMA à A______. Bien que ce dernier ait persisté à nier lui avoir vendu cette drogue, il a fini par admettre en avoir donné à une reprise, sans contrepartie, à « la personne qui venait du Valais, l’espagnol » dont il ne se souvenait plus du nom, précisant qu’il s’agissait de la moitié d’un caillou, soit peut-être cinq ou 2.5 g Or, ses explications, qui apparaissent de circonstance, n’emportent pas conviction. En effet, on voit mal pour quelles raisons J______ s’auto-incriminerait pour une drogue qu’il n’aurait pas réellement acquise, ni pourquoi il désignerait A______ comme étant son fournisseur, alors qu’il a été capable de préciser qu’un tiers lui avait vendu le speed et le LSD. Il est du reste peu crédible que A______ ait pu faire don de cette drogue, qu’il dit ne pas vendre, à une personne dont il affirme ne même pas se souvenir du nom. Quoi qu’il en soit, et même à admettre qu’il ait pu donner cette drogue sans contrepartie à J______, cet acte demeure punissable au sens de l’art. 19 al. 1 let. c LStup, de sorte que cette question est finalement de peu d’importance.</w:t>
      </w:r>
    </w:p>
    <w:p>
      <w:r>
        <w:t>S’agissant des autres substances, à savoir le speed, le LSD et les ecstasies, la Cour n’a pas acquis la conviction que A______ en soit le fournisseur. En effet, bien que J______ ait initialement déclaré que c’était son vendeur de Genève qui les lui avait fournis, il s’est ensuite rétracté lors de la confrontation, précisant que son vendeur pour ses substances n’était pas le prévenu, mais quelqu’un d’autre. Dans cette mesure, et en application du principe in dubio pro reo, la Cour acquittera A______ sur ce point.</w:t>
      </w:r>
    </w:p>
    <w:p>
      <w:r>
        <w:t>3.7.3. A______ a été le principal, voire le seul fournisseur de J______ pour certains types de drogues, entre 2019 et 2021. Les quantités totales retenues dans la procédure valaisanne, et établies à teneur du dossier, portent néanmoins sur une période pénale plus longue que celle retenue dans l’acte d’accusation du 14 décembre 2023, de sorte que seules seront prises en considération les quantités fournies entre 2019 et 2020 pour les produits cannabiques et entre 2019 et 2021 pour la cocaïne. Ainsi, les quantités retenues à l’encontre de A______ doivent être arrêtées à 13.130 kg pour les produits cannabiques (12.630 kg + 500 g), 3.004 kg de cocaïne (2.704 kg + 300 g) et 10 g de MDMA.</w:t>
      </w:r>
    </w:p>
    <w:p>
      <w:r>
        <w:t>L’analyse de la cocaïne saisie dans le cadre de l’arrestation des prévenus et de la perquisition de leur domicile a révélé un taux de pureté oscillant, selon les lots analysés, entre 67.10% (67.6 +/- 0.7) et 82.49% (86.2 +/- 4.3). La fiabilité de cette expertise n’est pas discutée par l’appelant, qui ne formule pas de grief sur ce point. Les taux de pureté sont, partant, considérés comme établis, étant précisé que rien à teneur du dossier ne permet de croire que la qualité de la drogue vendue par A______ aurait été nettement inférieure au cours de la période pénale considérée, ce d’autant moins que l’appelant a affirmé n’avoir eu qu’un seul fournisseur de drogue depuis 2019. De surcroît, A______ a indiqué ne pas couper la drogue qu’il vendait. Dans ces circonstances, et tenant compte du taux de pureté le plus favorable à l’appelant, la Cour retiendra que A______ a vendu à J______ une quantité de cocaïne pure estimée à 2.012 kg (3'004 g x 67.1%).</w:t>
      </w:r>
    </w:p>
    <w:p>
      <w:r>
        <w:t>- 44/74 - P/20508/2021</w:t>
      </w:r>
    </w:p>
    <w:p>
      <w:r>
        <w:t>Quoi qu’il en soit, et comme rappelé par la jurisprudence, la quantité de drogue perd de l’importance au fur et à mesure que l’on s’éloigne de la limite du cas grave. Or, dans ce cas précis, et même à admettre un taux de pureté bien inférieur à 67.1%, les quantités vendues dépasseraient déjà de très largement le seuil du cas grave.</w:t>
      </w:r>
    </w:p>
    <w:p>
      <w:r>
        <w:t>Dans la mesure où les conditions de l’art. 19 al. 2 let. a LStup sont remplies, il n’y a pas lieu d’examiner, à ce stade, la réalisation d’autres aggravantes (cf. infra consid. 5.8).</w:t>
      </w:r>
    </w:p>
    <w:p>
      <w:r>
        <w:t>La culpabilité de A______ du chef d’infraction grave à la LStup (art. 19 al. 1 let. b, c et d et al. 2 let. a LStup) sera donc confirmée, son appel étant toutefois partiellement admis s’agissant des drogues de synthèse. Le jugement entrepris sera donc réformé dans le sens des considérants.</w:t>
      </w:r>
    </w:p>
    <w:p>
      <w:r>
        <w:t>Des livraisons effectuées par E______ au domicile de A______ (ch. 1.1.1.6 AA) 3.8.1. Il est établi à teneur du dossier, et admis par les parties, que E______ a livré des stupéfiants à A______ pour le compte de I______ contre rémunération. Il ressort des éléments figurant au dossier et des déclarations des intéressés qu’une quantité d’à tout le moins 500 g de drogue a été livrée les 1er et 14 décembre 2021, soit 300 g lors de la première visite de E______ au domicile de A______ et 200 g lors de la seconde. Les appelants E______ et A______ soutiennent toutefois que ces livraisons portaient sur du haschich et non sur de la cocaïne.</w:t>
      </w:r>
    </w:p>
    <w:p>
      <w:r>
        <w:t>Leurs allégations à cet égard ne sont toutefois pas convaincantes pour les motifs suivants.</w:t>
      </w:r>
    </w:p>
    <w:p>
      <w:r>
        <w:t>3.8.2. Tout d’abord, le trafic de stupéfiants de A______ à Genève portait essentiellement sur de la cocaïne. C’est ce qui ressort des investigations policières, mais également des charges qui ont été retenues contre l’appelant A______ en première instance et qui ne font pas l’objet d’un appel. Le précité a du reste toujours contesté avoir vendu du haschich à sa clientèle genevoise, n’admettant en avoir fourni qu’une fois confronté à E______ et I______, précisant qu’il n’avait qu’un seul client pour cette drogue, en dehors de J______ et K______. Dans ce contexte, ses explications n’emportent pas conviction et apparaissent de circonstance.</w:t>
      </w:r>
    </w:p>
    <w:p>
      <w:r>
        <w:t>À cela, vient s’ajouter qu’à la suite de la livraison de E______ du 1er décembre 2021, deux clients toxicomanes, U______ et R______, se sont présentés au domicile de A______. Or, les précités ont reconnu être des consommateurs de cocaïne, et s’en être procuré à la période des faits auprès des prévenus A______ et P______, ce que ces derniers ont confirmé. R______ a, du reste, expliqué qu’il était arrivé que les intéressés n’aient pas pu le fournir en raison d’un problème d’approvisionnement, soit notamment entre le mois de novembre et le début du mois de décembre 2021, précisant qu’il était possible que L______ l’avait contacté au début du mois de décembre 2021 pour l’informer qu’il avait à nouveau de la marchandise, ce qui va dans le sens de ce</w:t>
      </w:r>
    </w:p>
    <w:p>
      <w:r>
        <w:t>- 45/74 - P/20508/2021 qui précède, étant rappelé que selon les investigations policières, A______ était en attente d’une livraison imminente de cocaïne peu de temps avant la première visite de E______. Dans cette mesure, tout porte à croire que la drogue livrée par E______ était de la cocaïne. Un autre élément vient encore renforcer cette conclusion, soit le fait que L______ avait indiqué à W______ ne plus avoir de haschich le 17 novembre 2021, avant de l’informer en avoir reçu le 17 décembre 2021. Il apparaît dès lors peu probable que la livraison du 1er décembre 2021 ait pu porter sur du haschich, d’autant moins que le précité s’était rendu au domicile des prévenus, en compagnie de M______, le 12 décembre 2021, de sorte qu’il aurait vraisemblablement été informé à ce moment- là si les intéressés s’étaient réapprovisionnés en haschich en début de mois.</w:t>
      </w:r>
    </w:p>
    <w:p>
      <w:r>
        <w:t>De plus, il est établi à teneur des déclarations des intéressés que E______ a été rémunéré à tout le moins CHF 500.- pour la première livraison et plusieurs centaines de francs pour la seconde. Or, cette rémunération est très largement excessive pour le service rendu dans l’hypothèse où la drogue livrée aurait été du haschich, ce que les intéressés ne contestent d’ailleurs pas. I______ a ainsi expliqué avoir remis à E______ l’intégralité du bénéfice réalisé pour la première livraison et plus de la moitié de celui obtenu pour la seconde, tandis que A______ a précisé avoir revendu le haschich livré environ CHF 1'400.- ou CHF 1'500.-. Bien que E______ ait tenté de justifier les sommes importantes qui lui avait été payées pour ses services par le fait que I______ avait voulu l’aider en lui faisant un don, ses explications apparaissent de circonstance et ne trouvent aucune assise au dossier. Enfin, un autre élément déterminant vient s’ajouter aux développements qui précèdent. I______, qui avait contesté, tout au long de la procédure que les livraisons avaient porté sur de la cocaïne, n’a pas fait appel de sa condamnation. Or, le concernant, il a été retenu comme établi qu’il avait fait livrer 500 g de cocaïne à A______ les 1er et 14 décembre 2021 par l’intermédiaire de E______ contre une rémunération déjà détaillée. Le fait que I______ reconnaisse sa culpabilité vient appuyer la conclusion qui vient s’imposer compte tenu des développements qui précèdent. Partant, les dénégations des appelants ne sauraient être suivies, la Cour ayant acquis la conviction que les livraisons des 1er et 14 décembre 2021 portaient bien sur de la cocaïne dans des quantités atteignant à tout le moins 500 g, comme cela a été reconnu par les intéressés. Pour les mêmes motifs qu’exposés supra (consid. 3.7.3), le taux de pureté de la cocaïne retenu sera de 67.10%. Les livraisons effectuées par E______ ont ainsi concerné une quantité de cocaïne pure estimée à 335.50 g (500 g x 67.1%), excédant le seuil du cas grave. 3.8.3. S’il ne fait aucun doute que A______ connaissait la nature de la drogue qui lui était livrée – dans la mesure où il l’avait nécessairement commandée en amont –, il n’en va pas de même de l’appelant E______, pour lequel il importe de s’intéresser à la portée de son intention.</w:t>
      </w:r>
    </w:p>
    <w:p>
      <w:r>
        <w:t>- 46/74 - P/20508/2021 E______ a varié dans ses explications au cours de la procédure quant à sa connaissance du contenu des colis livrés à A______. Il ressort néanmoins clairement de ses déclarations qu’il n’a jamais eu de certitude quant à la nature de ce qu’il transportait, outre le fait qu’il a admis qu’il s’agissait de quelque chose d’illégal. Pour la première livraison, et bien qu’il ait persisté à dire qu’il en ignorait le contenu, il a précisé ne pas pouvoir exclure qu’il s’agisse de cocaïne. Dans ces circonstances, E______ reconnaît lui-même qu’il ne pouvait ignorer, à tout le moins par dol éventuel, qu’il était en train de transporter, respectivement de livrer de la cocaïne à A______, étant relevé qu’il connaissait les antécédents de I______, lesquels concernaient des faits en lien avec du haschich, mais aussi avec de la cocaïne, ce qui aurait dû l’inciter à se méfier et à questionner son ami sur le contenu du colis. S’agissant de la livraison du 1er décembre 2021, la Cour retiendra donc que E______ a envisagé de transporter de la cocaïne et qu’il a accepté ce risque en procédant à sa livraison. Pour la seconde occurrence, E______ a d’abord dit ne pas savoir ce que le colis contenait, avant d’affirmer avoir su qu’il s’agissait de haschich, I______ le lui ayant fait comprendre. Même si ses explications apparaissent peu vraisemblables, E______ ayant du reste reconnu ne jamais avoir vraiment su ce qu’il avait transporté, il n’en demeure pas moins que, sans autre élément au dossier, on ne peut exclure que l’appelant ait pu croire que la seconde livraison portait effectivement sur du haschich. Dans le doute, la Cour retiendra donc la version la plus favorable à l’appelant, à savoir que celui-ci se trouvait sous l’emprise d’une erreur sur les faits pour la livraison du 14 décembre 2021 en croyant avoir livré du haschich à A______. 3.8.4. Compte tenu de ce qui précède, le jugement de première instance sera confirmé s’agissant de A______ et son appel rejeté. Il sera en revanche retenu que E______ a participé à deux livraisons de drogue les 1er et 14 décembre 2021, la première portant sur 300 g de cocaïne – équivalent à 201.30 g de cocaïne pure – et la seconde sur 200 g de haschich selon sa propre appréciation des faits, le jugement de première instance devant être réformé sur ce point et l’appel du prévenu partiellement admis. Cette admission ne modifie en rien la teneur du verdict de culpabilité d’infraction à l’art. 19 al. 2 let. a LStup compte tenu de la quantité de cocaïne en cause. Il n’y a du reste pas lieu de revenir sur l’acquittement dont les prévenus ont fait l’objet pour les faits du 19 janvier 2022, de sorte que le jugement de première instance sera confirmé sur ce point.</w:t>
      </w:r>
    </w:p>
    <w:p>
      <w:r>
        <w:t>Du rôle de C______ dans le trafic de stupéfiants (ch. 1.3.1 AA) 3.9.1. C______ a persisté à contester, tout au long de la procédure, son implication dans le trafic de stupéfiants opéré par son époux et L______ et sa connaissance de celui-ci. Sa version des faits est pourtant contredite par de nombreux éléments à la procédure.</w:t>
      </w:r>
    </w:p>
    <w:p>
      <w:r>
        <w:t>- 47/74 - P/20508/2021 3.9.2. Il est en effet établi, par les mesures de surveillance mises en place et par les déclarations de nombreux clients toxicomanes, ainsi que celles de M______, que C______ était non seulement au courant du trafic de stupéfiants, mais qu’elle y a pris part de différentes manières, soit notamment en accueillant les clients à son domicile ou sur son lieu de travail, en leur remettant la drogue directement, en leur désignant le lieu où celle-ci se trouvait, en fixant le prix de vente ou en étant présente lors de transactions. De manière générale, les déclarations de C______ n’emportent pas conviction pour les motifs qui suivent, étant rappelé qu’elle n’a cessé de se contredire tout au long de la procédure sur de nombreux éléments pourtant essentiels à l’appréciation de la cause, ce qui vient fortement affaiblir sa crédibilité. Il ressort des déclarations de U______ que C______ l’avait accueilli à trois occasions et lui avait, à chaque fois, remis la drogue qu’elle allait chercher dans la chambre de L______ en l’absence de ce dernier. C______ le conteste. Ses explications ne convainquent toutefois pas. On ne voit en effet pas quel intérêt U______ aurait eu à mettre la précitée directement en cause dans le trafic de stupéfiants si elle n’y avait pas pris part ni pourquoi il aurait affirmé que c’était elle qui lui avait remis la drogue, à trois dates spécifiques, si tel n’avait pas été le cas. U______ ne retirait en effet aucun bénéfice secondaire à impliquer C______, bien au contraire, dans la mesure où elle a elle-même expliqué que le précité était l’un de ses meilleurs amis, de sorte qu’il n'avait aucune raison de l’incriminer à tort. Qui plus est, U______ est resté mesuré dans ses propos et n’en a pas rajouté, n’impliquant C______ directement que pour trois transactions et après avoir été confronté aux éléments de l’enquête, ce qui vient renforcer sa crédibilité. T______ a également mis en cause la précitée, en expliquant que celle-ci lui avait remis de la drogue à une ou deux reprises, qu’il était arrivé qu’elle lui montre où celle- ci se trouvait dans la chambre de L______ et qu’elle lui avait vendu, à une reprise, des stupéfiants au H______. Sa version ultérieure, livrée lors de la confrontation avec les prévenus – soit qu’il n’aurait obtenu la drogue que par le biais de L______ – apparaît peu crédible, dans la mesure où il n’avait aucun intérêt, lors de son audition à la police, à incriminer C______ et à détailler leurs échanges s’ils n’avaient pas eu lieu. Ce changement de version est d’autant moins crédible qu’il avait, en début d’audience, confirmé ses déclarations précédentes. Il apparaît dès lors bien plutôt que T______ a cherché à préserver l’appelante comme l’ont notamment fait A______ et L______ pour des raisons qui lui sont propres. Quoi qu’il en soit, et même à admettre que C______ ne lui avait pas remis la drogue ni n’avait conclu de transaction avec lui au H______, il n’en demeure pas moins que celle-ci l’avait accueilli au domicile et avait joué un rôle dans son approvisionnement en cocaïne, M______ ayant expliqué avoir elle-même sollicité sa tante dans le but de se procurer de la cocaïne pour T______ (cf. infra). W______ a expliqué avoir commandé la drogue à C______ à une ou deux reprises. Il a également dit qu’elle était au courant de tout et jouait un rôle similaire à celui de A______, les époux parlant ouvertement du trafic entre eux. Une fois de plus, les</w:t>
      </w:r>
    </w:p>
    <w:p>
      <w:r>
        <w:t>- 48/74 - P/20508/2021 dénégations de C______ ne convainquent pas, dès lors que le précité ne retirait aucun bénéfice secondaire à faire de telles déclarations. De surcroît, M______ a confirmé l’implication directe de C______ dans le trafic de stupéfiants opéré depuis son domicile et au H______. Elle a ainsi notamment expliqué avoir passé commande à plusieurs reprises auprès de sa tante pour T______, avoir mis S______ en contact avec elle afin que celle-ci la renseigne sur le prix de la cocaïne et avoir effectué une transaction de drogue pour son compte le 7 avril 2022. Les déclarations de M______ sont corroborées par différents éléments au dossier, soit notamment les déclarations des différents intéressés, et notamment de C______, ainsi que par les mesures de surveillance mises en place. Tout d’abord, l’appelante a reconnu, bien que tardivement en appel, avoir participé à la transaction du 7 avril 2022, même si elle a continué à minimiser son rôle. Les messages échangés avec A______ avant la transaction démontrent de surcroît que celle-ci était planifiée. C______ a également fini par admettre, après l’avoir nié et modifié à de nombreuses reprises sa version des faits, avoir été en contact avec S______ et l’avoir renseignée sur le prix de vente de la cocaïne. S______ a confirmé ce qui précède, tout en restant mesurée dans ses propos, distinguant le rôle de chacun des époux dans les deux transactions conclues. Il ressort des déclarations de la précitée et de ses échanges avec M______, que le rôle de C______ ne s’était pas cantonné à renseigner sur les prix, mais que celle-ci avait un réel pouvoir décisionnel, soit notamment celui de pouvoir faire des rabais sur ceux-ci. D’autres éléments viennent encore renforcer les soupçons qui pèsent à l’encontre de C______. Le 28 mars 2022, les mesures de surveillance ont mis en exergue une transaction de drogue qui s’était déroulée en présence de la précitée et de L______. Si l’intéressée a d’abord contesté avoir vu quelque chose ce jour-là, elle a ensuite indiqué en appel penser que L______ avait remis de la cocaïne à R______. L’extraction et l’analyse du téléphone portable de L______ a par ailleurs permis d’identifier un message transféré par C______, le 7 août 2020, lequel concerne une commande de drogue, ainsi que divers autres messages aux termes desquels C______ semble se renseigner sur des questions liées au trafic de stupéfiants. Bien que les concernés aient contesté avoir discuté de drogue – C______ étant allée jusqu’à nier avoir envoyé le message transféré, respectivement ne pas s’en souvenir – leurs dénégations ne résistent pas à l’examen et doivent être écartées. 3.9.3. Au vu des développements qui précèdent, il est établi que C______ était au courant du trafic mis en œuvre depuis son domicile et le H______, qu’elle le cautionnait et y participait. Il est également établi que l’appelante savait que la drogue destinée à la vente était stockée à son domicile, tout comme le produit de cette activité illicite. Elle a ainsi adopté plusieurs comportements contraires à l’art. 19 al. 1 LStup (let. b, c et d) et réalisé plusieurs aggravantes de l’art. 19 al. 2 LStup, soit notamment celle de la let. a au vu des quantités de drogue concernées par les transactions dans</w:t>
      </w:r>
    </w:p>
    <w:p>
      <w:r>
        <w:t>- 49/74 - P/20508/2021 lesquelles elle était impliquée. Le fait qu’elle n’ait pas apporté une contribution identique à celle de ses comparses ne change rien à sa responsabilité, dès lors qu’ils ont agi en coactivité et qu’ils répondent dans cette mesure de ce que les autres ont fait, l’étendue de sa participation devant être prise en compte au stade de la fixation de la peine. La culpabilité de C______ du chef d’infraction grave à la LStup (art. 19 al. 1 let. b, c et d et al. 2 let. a LStup) sera ainsi confirmée et l’appel de la prévenue rejeté.</w:t>
      </w:r>
    </w:p>
    <w:p>
      <w:r>
        <w:t>De la remise d’espèces à P______ et des transferts à l’étranger effectués par celui-ci (ch. 1.1.2 et 1.3.2 AA) 3.10.1. A______ et C______ ont affirmé, tout au long de la procédure, que le bien immobilier acquis au Portugal l’avait été grâce à leurs économies personnelles et que tant les sommes remises en espèces à P______ que celles retrouvées à leur domicile provenaient de celles-ci, contestant tout lien avec le trafic de stupéfiants. Les appelants ont ainsi maintenu avoir réalisé des économies depuis leur arrivée en Suisse, précisant que si leur capacité d’épargne était susceptible de varier, ils réussissaient à mettre à tout le moins CHF 1'000.- de côté chaque mois. 3.10.2. Les allégations des appelants sont contredites par les éléments matériels du dossier. Il ressort en particulier de la situation financière des prévenus telle qu'elle est établie par les documents officiels figurant à la procédure, notamment leurs déclarations d'impôts, dont il n'y a pas lieu de s'écarter, que le couple n'était pas en mesure d'épargner de tels montant sur ses revenus. En effet, les éléments retenus par l’Administration fiscale cantonale mentionnent une fortune mobilière de CHF 57.- pour la période fiscale 2018, de CHF 3'007.- pour 2019, de CHF 8'396.- pour 2020 et de CHF 207.- pour 2021. À cela s’ajoute que les revenus du couple tels qu’allégués pour justifier leur capacité d’épargne sont contredits par l’instruction. En effet, C______ a persisté à prétendre avoir perçu un salaire mensuel net compris entre CHF 5'000.- et CHF 7'000.-, prétextant d’abord que la part variable dépendait du chiffre d’affaires de l’entreprise, avant de dire, plus tard dans la procédure, qu’il était fonction des pourboires reçus et des repas servis aux clients. Si l’on peut accorder à l’appelante que sa rémunération étant supérieure aux chiffres mentionnés dans les documents idoines, il n’en demeure pas moins que les sommes avancées par C______ ne sont pas prouvées, apparaissent disproportionnées et sont en contradiction avec les déclarations de son employeur. Les déclarations de AE_____ ne permettent pas de corroborer celles de C______, bien au contraire. Il apparaît invraisemblable que l’intéressée ait cuisiné des repas dans une proportion aussi importante et régulière sur la période du 31 mai 2021 au 13 septembre 2022 pour des revenus qu’elle estime à CHF 1'425.- par mois sans que son employeur</w:t>
      </w:r>
    </w:p>
    <w:p>
      <w:r>
        <w:t>- 50/74 - P/20508/2021 ne le sache. Les déclarations de l’appelante sont d’autant moins crédibles que les mesures de surveillance mises en place dès octobre 2021 et les observations policières ont permis de constater que l’activité de l’établissement était essentiellement dévolue au débit de boissons et qu’il était rare de voir des clients s’y restaurer. S’il est enfin notoire que les serveurs reçoivent des pourboires pouvant représenter une part non négligeable de leur rémunération, il n’en demeure pas moins que le chiffre avancé par la prévenue, à savoir une moyenne de CHF 1'950.- par mois, apparaît démesuré, notamment au vu des déclarations de son employeur et du quartier dans lequel se situait l’établissement. Les appelants, sans formation supérieure ni professionnelle, ont tous deux connu des périodes d’arrêt de travail et de chômage durant lesquels leurs revenus ont nécessairement baissé. À cela s’ajoute que C______ n’a pas perçu de salaire durant sept mois et demi pendant la période du 16 mars 2020 au 19 avril 2021 en raison des restrictions dues au COVID-19, ce qui a nécessairement eu un impact sur la situation financière du couple, et a fortiori sur leurs capacités d’épargne. Les explications apportées par C______ pour justifier la remise d’espèces à P______ ne convainquent pas. Elle a en effet commencé par dire qu’elle n’avait pas de compte bancaire au Portugal et que c’était pour cela qu’elle était passée par l’intermédiaire du précité, pour ensuite concéder qu’elle avait bien un compte « de célibataire » qu’elle n’utilisait toutefois que pour épargner de l’argent pour son fils, prétextant ne pas l’utiliser couramment en raison des dettes de A______. Or, ses explications ne font pas sens dès lors que si elle craignait réellement une saisie de la justice, elle n’aurait vraisemblablement plus alimenté ce compte. De surcroît, A______ a expliqué que toutes ses dettes avaient été « effacées » à partir de 2021 et que dès 2022 il avait à nouveau pu ouvrir un compte bancaire au Portugal. Enfin, P______ a livré une autre version des faits, expliquant que si C______ lui avait demandé de lui rendre ce service, c’était pour ne pas être perdante par rapport au taux de change. Les explications avancées par l’intéressée pour justifier les remises d’argent à P______ entre les mois de mars et août 2022 apparaissent ainsi fantaisistes, ne convainquent pas et seront, partant, écartées. Quant aux CHF 42'000.- retrouvés dans la gaine électrique du domicile des appelants, rien ne permet d’établir, comme ils l’ont prétendu, que CHF 30'000.- proviendraient du crédit contracté par M______. Premièrement, cette dernière a retiré cette somme le 19 mai 2022 et la perquisition au domicile des prévenus a eu lieu près de quatre mois plus tard, de sorte que l’on ne saurait présumer que les appelants ont conservé cette somme d’argent à leur domicile pendant ce laps de temps. Cela d’autant moins que M______ a déclaré que C______ lui avait dit être partie au Portugal avec cette cet argent et avoir acquis la maison. De surcroît, dès lors que ces espèces ont été retrouvées au domicile des prévenus, ils sont présumés en être les propriétaires, ce qu’ils ne contestent au demeurant pas. Quoi qu’il en soit, et même à admettre que sur cette somme, CHF 30'000.- provenaient du prêt contracté par la nièce des époux, d’une part, cette somme appartient désormais aux appelants dans la mesure où elle leur en a</w:t>
      </w:r>
    </w:p>
    <w:p>
      <w:r>
        <w:t>- 51/74 - P/20508/2021 transféré la propriété et, d’autre part, ce prêt était de toute évidence, compte tenu des développements qui précèdent, un moyen pour les prévenus de blanchir les revenus qu'ils espéraient pouvoir continuer à générer avec leur trafic, et ce notamment pour financer l'achat de leur bien immobilier au Portugal. Au vu de ce qui précède, et même à admettre que les appelants ont pu constituer une épargne au fil des ans, leur capacité contributive ne pouvait raisonnablement pas leur permettre d’économiser les sommes dont il est question (espèces saisies lors de l’arrestation des prévenus et de la perquisition de leur domicile [CHF 43'953.90, EUR 2'430.-] + versements de EUR 18'500.- à P______) pour les motifs déjà avancés, ainsi qu’au vu des charges alléguées. Il a du reste été établi que les appelants se livraient tous deux à un important trafic de stupéfiants, lequel a généré des revenus conséquents en espèces, ce malgré les dénégations de A______ à cet égard. De plus, l’analyse effectuée sur les billets retrouvés au domicile du couple a révélé une contamination à la cocaïne. La Cour a ainsi acquis la conviction que l’argent saisi lors de l’arrestation des prévenus et de la perquisition de leur domicile, de même que les espèces remises à P______ pour les virements au Portugal, proviennent des revenus de leur crime. 3.10.3. Il est établi, et non contesté par les prévenus, qu’ils ont remis à tout le moins EUR 18'500.- à P______ afin que ce dernier les transfère depuis son propre compte bancaire au Portugal sur celui d’un constructeur au Portugal en vue de l’achat d’un bien immobilier dans ce pays. Ce comportement constitue à lui seul, à teneur de la jurisprudence rappelée supra, un acte d’entrave, respectivement de dissimulation. Le fait que deux des versements – certains d’entre eux ne comportant aucun commentaire – agendés par P______ mentionnaient que le transfert s’effectuait au nom de l’appelante – appelée une fois C______ et une autre fois C______ – n’y changeait rien dans la mesure où l’établissement du lien de provenance entre lesdites valeurs patrimoniales et le crime était déjà entravé par la remise des espèces à un tiers en vue d’un transfert de fonds à l’étranger. Dans ces circonstances, A______ et C______ se sont rendus coupables de blanchiment d’argent au sens de l’art. 305bis ch. 1 CP. Le jugement de première instance sera ainsi confirmé sur ce point et les appels des prévenus rejetés.</w:t>
      </w:r>
    </w:p>
    <w:p>
      <w:r>
        <w:rPr>
          <w:b/>
        </w:rPr>
        <w:t>E. 4</w:t>
      </w:r>
    </w:p>
    <w:p>
      <w:r>
        <w:t>4.1.1. L’article 235 al. 1 CPP pose le principe selon lequel la liberté des prévenus en détention ne peut être restreinte que dans la mesure requise par le but de la détention et par le respect de l’ordre et de la sécurité dans l’établissement. Tout contact entre le détenu et des tiers est soumis à autorisation de la direction de la procédure ; les visites étant surveillés si nécessaire (art. 235 al. 2 CPP). 4.1.2. L’article 84 CP réglemente les relations, comprises dans un sens large, avec l’extérieur dans le cadre de l’exécution des peines privatives de liberté. Il dispose notamment que le détenu a le droit de recevoir des visites et d’entretenir des relations avec le monde extérieur ; les relations avec les amis et les proches devant être</w:t>
      </w:r>
    </w:p>
    <w:p>
      <w:r>
        <w:t>- 52/74 - P/20508/2021 favorisées (al. 1). Cette disposition s’applique notamment en cas d’exécution anticipée des peines (art. 236 al. 4 CPP ; Y. JEANNERET / A. KUHN / C. PERRIER DEPEURSINGE, Commentaire romand du CPP, 2ème ed., Bâle 2019, n. 12 ad art. 236). Les restrictions à la liberté personnelle que comporte tout régime de détention doivent demeurer compatibles avec les garanties CEDH. À cet égard, ces dernières se confondent avec la liberté personnelle telle qu’offerte par la Constitution (ATF 113 Ia 325, consid. 4, JdT 1989 IV 22 ; L. MOREILLON / A. PAREIN- REYMOND, Petit commentaire du Code de procédure pénale, 3ème éd., Bâle 2025, n. 4 ad art. 235). 4.1.3. Bien le prévenu ne perde pas son droit à la vie privée en détention avant jugement, celui-ci est restreint pour les mêmes motifs que ceux justifiant le placement en détention ainsi que pour des motifs liés au fonctionnement de l’établissement de détention ; ce droit n’est cependant pas totalement et d’emblée exclu (L. MOREILLON / A. PAREIN-REYMOND, op. cit., n. 9 ad art. 235). 4.1.4. La faculté de recevoir des visites est un droit du prévenu, tout particulièrement en cas de détention de longue durée. Les visites découlent du droit à la liberté individuelle. Elles peuvent être restreintes, notamment parce que le but de la détention peut être mis en péril, le refus de visites constituant l’ultima ratio. Elles doivent être autorisées par la direction de la procédure, mais elles ne sont pas exclues par principe dans le cadre de la détention avant jugement (L. MOREILLON / A. PAREIN-REYMOND, op. cit., n. 10 et 14 ad art. 235). 4.1.5. Faute d’intérêt public prépondérant, les détenus, placés en détention provisoire ou pour des motifs de sûreté, ont le droit à des contacts réguliers et convenables avec leur famille et leur concubin, ce d’autant que la détention apparaît longue et que le risque de collusion est dissipé (ATF 143 I 241, c. 1 et 4 [fr.] ; L. MOREILLON / A. PAREIN-REYMOND, op. cit., n. 14a ad art. 235). 4.1.6. La jurisprudence admet qu’une heure de visite par semaine de la famille proche, soit de son conjoint, de son ami intime ou de ses enfants devrait être garantie ; les visites des tiers, elles, sont acceptées moins largement. Le risque de collusion peut justifier la restriction du droit aux visites (L. MOREILLON / A. PAREIN-REYMOND, op. cit., n. 10 et 14 ad art. 235). 4.1.7. À teneur de l'art. 431 al. 1 CPP, si le prévenu a, de manière illicite, fait l'objet de mesures de contrainte, l'autorité pénale lui alloue une juste indemnité et réparation du tort moral. Les mesures de contrainte sont toutes celles envisagées aux art. 201 ss CPP. Il s'agit de tous les "actes de procédure des autorités pénales qui portent atteinte aux droits fondamentaux des personnes concernées" (L. MOREILLON / A. PAREIN-REYMOND, op. cit., n. 2 ad art. 431).</w:t>
      </w:r>
    </w:p>
    <w:p>
      <w:r>
        <w:t>- 53/74 - P/20508/2021 4.1.8. La mesure de contrainte est considérée comme illicite lorsqu’elle est contraire aux règles de procédure pénale, soit lorsqu’elle n’a pas été ordonnée correctement ou que son exécution ne s’est pas déroulée de manière conforme. En d’autres termes, il s’agit des mesures de contrainte des articles 196 ss CPP qui ne remplissent pas les conditions matérielles (les conditions du prononcé de la mesure font défaut ou son exécution viole la loi) ou formelles (les règles de procédure n’ont pas été respectées). Le prévenu peut également être indemnisé lorsque la mesure de contrainte est formellement licite mais que le principe de la proportionnalité n’a pas été respecté (L. MOREILLON / A. PAREIN-REYMOND, op. cit., n. 3ss ad art. 431). 4.1.9.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À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 arrêts du Tribunal fédéral 6B_352/2018 du 27 juillet 2018 consid. 6.5.1 ; 6B_1395/2016 du 27 octobre 2017 consid. 1.1), ce de façon expresse et mesurable (arrêt CourEDH Ananyev et autres c. Russie du 10 janvier 2012 § 225). Selon la doctrine, une indemnisation en nature pour les autres mesures de contrainte illicites que la détention doit être possible à chaque fois qu'une telle réparation est envisageable (Y. JEANNERET / A. KUHN / C. PERRIER DEPEURSINGE, op. cit., n. 13 ad art. 431). De façon générale, il appartient au demandeur d'invoquer et de prouver les lésions subies (ATF 135 IV 43 consid. 4.1).</w:t>
      </w:r>
    </w:p>
    <w:p>
      <w:r>
        <w:rPr>
          <w:b/>
        </w:rPr>
        <w:t>E. 4.2</w:t>
      </w:r>
    </w:p>
    <w:p>
      <w:r>
        <w:t>Les appelants A______ et C______ reprochent aux autorités de ne pas avoir mis en œuvre leur droit de visite, lequel avait pourtant été autorisé par le TMC dès le 20 juin 2023. Dès cette date, l’autorité précitée avait en effet autorisé les visites surveillées entre les époux. À teneur de sa décision, le TMC soulignait la persistance d’un risque concret de collusion entre les intéressés. Aux termes de son ordonnance ultérieure, il a confirmé que seule la tenue de visites surveillées et enregistrées était susceptible de contenir le risque de collusion. Il n’y a pas lieu de s’attarder sur la justification et la proportionnalité des conditions posées au droit de visite dans la mesure où il n’est pas contesté que ces visites n’ont pas pu être mises en œuvre entre le 20 juin et le 15 décembre 2023, à l’exception de quatre visites au mois de septembre.</w:t>
      </w:r>
    </w:p>
    <w:p>
      <w:r>
        <w:t>- 54/74 - P/20508/2021 En effet, bien que le MP se soit rapidement enquis de la faisabilité de la mise en œuvre de telles visites, il s’est heurté aux contingences techniques et organisationnelles des établissements pénitentiaires qui l’ont informé ne pas être en mesure de respecter les conditions posées par le TMC. Cet empêchement étant imputable aux autorités pénales – les prévenus n’ayant pas à parer aux défauts organisationnels de l’État – il y a lieu de constater une violation du droit à la liberté personnelle de A______, ainsi que de la vie privée et familiale des époux. Dans cette mesure, ces derniers ont droit à une juste réparation. Afin d’évaluer la réparation la plus appropriée, il importe de tenir notamment compte de l’impact de la violation sur chacun des époux. Tous deux ont, à cet égard, démontré avoir souffert, d’une part, de leur détention, mais également, d’autre part, de leur séparation. Ces souffrances ne sauraient toutefois, faute pour les prévenus de démontrer un lien de causalité direct avec les violations sus-examinées, être entièrement imputée aux autorités pénales, dès lors que celles-ci découlent également de leur situation carcérale dont ils sont responsables. La Cour reconnaît néanmoins que ces cinq mois supplémentaires de séparation entre les époux ont pu impacter négativement certains symptômes ou problématiques déjà présents.</w:t>
      </w:r>
    </w:p>
    <w:p>
      <w:r>
        <w:rPr>
          <w:b/>
        </w:rPr>
        <w:t>E. 4.3</w:t>
      </w:r>
    </w:p>
    <w:p>
      <w:r>
        <w:t>Tenant compte de ce qui précède, la Cour considère qu’une réduction de peine de 15 jours est appropriée pour tenir compte de la violation subie par les appelants. Il n’y a pas lieu d’examiner plus en détails l’existence d’une éventuelle atteinte en lien avec les mesures de substitution ordonnée à l’encontre de l’appelante C______ le 23 décembre 2022 dans la mesure où celle-ci n’a pas développé ce grief et que la décision du TMC ne prête pas le flanc à la critique au vu du risque de collusion entre les époux, encore présent au moment de l’ordonnance rendue le 20 juin 2023. De surcroît, l’impact de ces mesures de substitution sur l’appelante sera pris en compte dans le cadre de la fixation de la peine (cf. infra 5.9).</w:t>
      </w:r>
    </w:p>
    <w:p>
      <w:r>
        <w:rPr>
          <w:b/>
        </w:rPr>
        <w:t>E. 5.1</w:t>
      </w:r>
    </w:p>
    <w:p>
      <w:r>
        <w:t>Les violations graves de la LStup, au sens de l'art. 19 al. 2 LStup, sont réprimées d'une peine privative de liberté d'un an au moins à 20 ans au plus (art. 40 al. 2 CP). Les infractions aux art. 19 al. 1 LStup et 305bis ch. 1 CP prévoient quant à elles une peine privative de liberté de trois ans au plus ou une peine pécuniaire.</w:t>
      </w:r>
    </w:p>
    <w:p>
      <w:r>
        <w:rPr>
          <w:b/>
        </w:rPr>
        <w:t>E. 5.2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w:t>
      </w:r>
    </w:p>
    <w:p>
      <w:r>
        <w:t>- 55/74 - P/20508/2021 136 IV 55 consid. 5.5, 5.6 et 5.7), ainsi que l'effet de la peine sur son avenir. L'art. 47 CP confère un large pouvoir d'appréciation au juge (ATF 149 IV 395 consid. 3.6.1 ; 144 IV 313 consid. 1.2 ; 135 IV 130 consid. 5.3.1 ; 134 IV 35 consid. 2.1).</w:t>
      </w:r>
    </w:p>
    <w:p>
      <w:r>
        <w:rPr>
          <w:b/>
        </w:rPr>
        <w:t>E. 5.3</w:t>
      </w:r>
    </w:p>
    <w:p>
      <w:r>
        <w:t>En matière d'infractions à l'art. 19 LStup, la quantité nette de drogue en cause et le rôle joué par l'auteur sont deux critères importants, mais pas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 7 avril 2015 consid. 1.1.1 ; 6B_632/2014 du 27 octobre 2014 consid. 1.2 ; 6B_107/2013 du 15 mai 2013 consid. 2.1). Le degré de pureté des stupéfiants ne joue un rôle distinct de la quantité de drogue concernée sur la culpabilité de l'auteur que lorsque qu'il est notablement plus faible ou plus élevé que l'usage (ATF 122 IV 299 consid. 2c ; voir également ATF 121 IV 193 consid. 2b/aa). Outre les critères susmentionnés, il faut prendre en compte le type de drogue, la nature du trafic, en particulier le fait que l'auteur ait ou non agi comme membre d'une organisation et, le cas échéant, sa position au sein de celle-ci, l'étendue de celui-ci et le nombre d'opérations au moment de fixer la peine ; eu égard au mobile, il convient par ailleurs de faire une différence entre le toxicomane qui agit pour financer sa propre consommation et l'auteur qui participe à un trafic uniquement poussé par l'appât du gain (arrêts du Tribunal fédéral 6B_1009/2023 du 12 mars 2024 consid. 4.1 ; 6B_912/2023 du 18 octobre 2023 consid. 3.1.1 ; 6B_1036/2022 du 15 mai 2023 consid. 3.1 ; 6B_757/2022 du 26 octobre 2022 consid. 2.2 ; 6B_184/2021 du 16 décembre 2021 consid. 1.1).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w:t>
      </w:r>
    </w:p>
    <w:p>
      <w:r>
        <w:rPr>
          <w:b/>
        </w:rPr>
        <w:t>E. 5.4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5.5</w:t>
      </w:r>
    </w:p>
    <w:p>
      <w:r>
        <w:t>L'art. 19 al. 1 LStup énumère différents actes constituant chacun une infraction indépendante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w:t>
      </w:r>
    </w:p>
    <w:p>
      <w:r>
        <w:t>- 56/74 - P/20508/2021 cependant pas en cause, sous l'angle de l'application du principe ne bis in idem, la nature indépendante des infractions elles-mêmes (ATF 142 IV 401 consid. 3.3.2 ; 133 IV 187 consid. 3.2 ; 119 IV 266 consid. 3a ; 118 IV 397 consid. 2c ; arrêt du Tribunal fédéral 6B_1248/2017 du 21 février 2019 consid. 6.4.2). 5.6.1. Le juge impute sur la peine la détention avant jugement subie par l'auteur dans le cadre de l'affaire qui vient d'être jugée (art. 51 CP). 5.6.2.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6B_352/2018 du 27 juillet 2018 consid. 5.1). 5.7.1. Le juge suspend en règle générale l’exécution d’une peine pécuniaire ou d’une peine privative de liberté de deux ans au plus lorsqu’une peine ferme ne paraît pas nécessaire pour détourner l’auteur d’autres crimes ou délits (art. 42 al. 1 CP). 5.7.2. Selon l’art. 43 CP, le juge peut suspendre partiellement l’exécution d’une peine privative de liberté d’un an au moins et de trois ans au plus afin de tenir compte de façon appropriée de la faute de l’auteur (al. 1). La partie à exécuter ne peut excéder la moitié de la peine (al. 2).</w:t>
      </w:r>
    </w:p>
    <w:p>
      <w:r>
        <w:rPr>
          <w:b/>
        </w:rPr>
        <w:t>E. 5.8</w:t>
      </w:r>
    </w:p>
    <w:p>
      <w:r>
        <w:t>La faute de A______ est très lourde. Il a organisé et dirigé un important trafic de stupéfiants qui a permis de faire circuler sur le marché suisse plusieurs kilos de cocaïne, soit une drogue dite « dure », auxquels s'ajoutent plus de 16 kg de produits cannabiques, ainsi que 10 g de MDMA. Une partie importante de son activité délictuelle a été déployée directement depuis le domicile familial, alors même que son fils mineur y vivait. Par ses agissements, l’intéressé n’a ainsi pas hésité à mettre en danger la santé de nombreuses personnes. Il s’en est également pris à la bonne administration de la justice en transférant à l’étranger, par l’intermédiaire d’un tiers, des fonds issus de son activité illicite. Ses mobiles sont résolument égoïstes, en tant qu'ils relèvent de l'appât d’un gain facile. La responsabilité de l’appelant est pleine et entière. Rien dans sa situation personnelle n'explique, ni ne justifie ses agissements. Au moment des faits, il était en effet marié, père d’un enfant mineur, au bénéfice d’un emploi stable, tout comme son épouse, et titulaire d’un permis C. Les revenus cumulés du couple leur permettaient par ailleurs de bénéficier d’un train de vie agréable en Suisse.</w:t>
      </w:r>
    </w:p>
    <w:p>
      <w:r>
        <w:t>- 57/74 - P/20508/2021 A______ a monté un trafic de stupéfiants très organisé et professionnel où chaque coprévenu était interchangeable, exerçant des fonctions polyvalentes et complémentaires. L’intéressé y occupait une position importante puisque c’est lui qui dirigeait le trafic, agissant tantôt comme grossiste ou semi-grossiste, tantôt comme vendeur depuis son domicile ou le bar H______, s’occupant également de l’approvisionnement et de la gestion des stocks. Sa volonté criminelle est intense dès lors qu'il a agi sur une longue période pénale, à de très nombreuses reprises (nombreuses transactions, nombreux clients, quantités variables, mais pour certaines très importantes, à l’instar des ventes à J______), que ses actes ont porté sur des quantités importantes de différents types de drogues, soit notamment de la cocaïne, et qu’il a adopté différents comportements réprimés par l’art. 19 al. 1 LStup. À cela s’ajoute qu’il a agi en bande, soit notamment avec C______, L______ et I______, et réalisé un chiffre d’affaires important. Dans la mesure où le prix de vente moyen des stupéfiants concernés n’a pas, en soit, fait l’objet de contestation de la part de l’appelant, la Cour tient pour établi qu’il a vendu les stupéfiants susmentionnés au prix moyen de CHF 5.50/g pour les produits cannabiques et CHF 70/g pour la cocaïne. L’appelant a, dans ces circonstances, réalisé un chiffre d’affaires d'à tout le moins CHF 282'495.- (CHF 72'215.- + CHF 210'280). Seule l’arrestation de A______ a mis fin à ses agissements. Sa collaboration a été globalement mauvaise. Il a en effet adapté sa version des faits au gré de l’avancement de l’instruction, ne reconnaissant du reste que les accusations qu’il ne pouvait que difficilement nier au vu des éléments à charge. Il n'a exprimé aucun regret sincère. Ses seuls regrets, de circonstance, ont été exprimés en rapport avec les conséquences de la procédure sur sa famille et lui-même. Sa prise de conscience apparaît dès lors inexistante, notamment quant à la gravité des faits qui lui sont reprochés. Il n'a pas d'antécédent, facteur sans influence sur la peine. Il importe néanmoins de relever qu’il a fait l’objet d’une sanction disciplinaire en détention, ce qui dénote, une fois de plus, une absence de prise de conscience et une légèreté du prévenu face aux règles qui lui sont imposées. Il y a en revanche concours d'infractions, facteur aggravant de la peine. Au vu ce qui précède, de la faute lourde du prévenu et du plancher de peine prévu pour l'infraction qualifiée à la LStup, seule une peine privative de liberté entre en considération. En tenant compte des différents développements qui précèdent, ainsi que de l’acquittement partiel du prévenu pour la vente de drogues de synthèse (ch. 1.1.1.2 let. c AA), c’est une peine de base de six ans qui doit être infligée à A______, laquelle devra être aggravée d’un an (peine hypothétique de 18 mois) pour tenir compte de l’infraction de blanchiment d’argent.</w:t>
      </w:r>
    </w:p>
    <w:p>
      <w:r>
        <w:t>- 58/74 - P/20508/2021 La peine d’ensemble sera ainsi arrêtée à sept ans, sous déduction de la détention subie avant jugement, ainsi que de 15 jours à titre d’indemnisation de la violation de son droit à la vie privée et familiale. Au vu de la peine prononcée à son encontre, un sursis, même partiel, n'entre pas en considération.</w:t>
      </w:r>
    </w:p>
    <w:p>
      <w:r>
        <w:rPr>
          <w:b/>
        </w:rPr>
        <w:t>E. 5.9</w:t>
      </w:r>
    </w:p>
    <w:p>
      <w:r>
        <w:t>La faute de C______ est importante. Elle a participé à un trafic de cocaïne, drogue dite « dure », ayant porté sur des quantités susceptibles de mettre en danger la santé de nombreuses personnes, sans égard pour ces dernières. Sa place au sein de ce trafic l’a conduite à accueillir les clients à son domicile ou sur son lieu de travail, à leur remettre la drogue directement ou à leur désigner le lieu où celle-ci se trouvait et à en fixer le prix. Elle a en outre tenté de dissimuler le produit de ce trafic en effectuant des transferts de fonds à l’étranger par l’intermédiaire d’un tiers. Les biens juridiques protégés auxquels elle s’en est prise, à savoir la santé publique et l’administration de la justice pénale sont particulièrement importants. Ses mobiles, soit l’appât du gain et de l’argent facile, sont égoïstes. La période pénale est relativement longue dans la mesure où le trafic de cocaïne à Genève s’est déroulé entre 2019 et 2021. La collaboration de l’appelante a été particulièrement mauvaise. Elle n’a en effet cessé, durant toute la procédure, de nier son implication dans le trafic de stupéfiants, même confrontée aux différents éléments de preuve récoltés, notamment aux résultats des mesures de surveillance mises en œuvre. Elle a ainsi persisté à nier l’évidence, tout en rejetant la faute sur les autres. Si elle a fini par admettre la transaction du 7 avril 2022 en appel, elle a minimisé son rôle dans celle-ci, prétextant avoir agi pour le compte de son mari. Sa prise de conscience est inexistante, étant précisé qu’elle n’a, à aucun moment, évoqué des regrets durant la procédure. Elle n’a du reste pas pris conscience de la gravité des actes commis, réduisant le trafic à des dépannages entre connaissances. Sa situation personnelle n’explique ni ne justifie ses agissements, étant relevé qu’à l’époque des faits, l’appelante était mariée, mère d’un enfant mineur qui vivait avec elle au domicile familial, bénéficiait d’un emploi stable, tout comme son époux, ainsi que d’un permis C et d’un logement. Il y a concours d’infractions ce qui est un facteur aggravant de la peine. Elle n’a pas d’antécédent ce qui est un facteur neutre sur la peine. L’appelante a joué un rôle important dans le trafic de stupéfiants qui a porté sur des quantités largement supérieures au seuil prévu par l’art. 19 al. 2 let. a LStup. Elle a en effet endossé plusieurs rôles comme rappelés précédemment, soit notamment celui d’accueillir les consommateurs, de leur remettre la cocaïne ou de leur désigner</w:t>
      </w:r>
    </w:p>
    <w:p>
      <w:r>
        <w:t>- 59/74 - P/20508/2021 l’endroit où celle-ci se trouvait, de passer commande et de fixer le prix de vente. Elle a agi en bande et a servi de soutien logistique à son époux et à L______ en mettant à disposition son domicile et son lieu de travail pour le trafic. Elle savait comment ledit trafic était organisé, puisqu’elle y prenait une part active, et où était stockée la drogue. Il sera néanmoins tenu compte, dans la fixation de la peine relative à l’infraction grave à la LStup, du fait que l’intensité délictuelle du comportement de la prévenue, bien que celle-ci ait pleinement adhéré, activement, mais aussi par actes concluants, au trafic de cocaïne mis en œuvre à Genève, apparaît moins importante que celle de ses comparses A______ et L______, notamment en termes de nombre de transactions conclues. Au vu de ce qui précède, seule une peine privative de liberté entre en considération. Compte tenu de la peine plancher pour l’infraction grave à la LStup – de 12 mois au minimum – et des circonstances sus-rappelées, la peine de base sera fixée à 36 mois, cette peine devant être aggravée de 12 mois (peine hypothétique de 18 mois) pour tenir compte de l’infraction de blanchiment d’argent. La peine d’ensemble de C______ devrait donc être fixée à 48 mois. Cela étant, dans la mesure où la Cour est liée par l’interdiction de la reformatio in pejus, la peine d’ensemble de C______ sera arrêtée à trois ans, le bénéfice du sursis partiel (peine ferme de six mois) lui étant par ailleurs acquis. Il importe d’imputer sur cette peine 102 jours de détention provisoire et 15 jours supplémentaires à titre d’indemnisation de la violation de son droit à la vie privée et familiale. Il sera également tenu compte de la durée des mesures de substitution prononcées le 23 décembre 2022 jusqu’au 20 juin 2023 par le Tribunal des mesures de contrainte – représentant un total de 179 jours – à concurrence de 15%, dans la mesure où la prévenue s’est vue restreinte dans sa liberté de mouvement dans une mesure non négligeable. Ces mesures ayant ensuite été partiellement levées, et l’absence de mise en œuvre des visites avec son époux ayant été constatée, il n’y a pas lieu d’y revenir. C’est ainsi un total de 27 jours qui sera encore imputé sur sa peine pour tenir compte des mesures de substitution prononcées.</w:t>
      </w:r>
    </w:p>
    <w:p>
      <w:r>
        <w:rPr>
          <w:b/>
        </w:rPr>
        <w:t>E. 5.10</w:t>
      </w:r>
    </w:p>
    <w:p>
      <w:r>
        <w:t>La faute de E______ est importante. Il a pris une part active au trafic de stupéfiants organisé par A______ en lui livrant, à deux reprises, une quantité importante de drogue, soit, selon sa perception au moment des faits, 300 g de cocaïne et 200 g de haschich. Bien qu’il ait agit pour le compte de I______, l’intensité délictuelle de son comportement n’en reste pas moins importante dès lors qu’il a envisagé et accepté de livrer des produits qu’il savait illégaux, à deux reprises, à une personne qu’il devait nécessairement savoir être un trafiquant de drogue. Par ses agissements, E______ n’a ainsi pas hésité à mettre en danger la santé de nombreuses personnes. Ses mobiles sont égoïstes, en tant qu'ils relèvent de l'appât du gain facile. Sa responsabilité est pleine et entière.</w:t>
      </w:r>
    </w:p>
    <w:p>
      <w:r>
        <w:t>- 60/74 - P/20508/2021 Sa situation personnelle ne justifie ni n'explique ses agissements, étant souligné qu’il avait un emploi à l’époque des faits. Sa collaboration à l'établissement des faits est sans particularité. Bien qu’il ait persisté à minimiser son implication et les conséquences de ses actes, sa prise de conscience semble néanmoins ébauchée. Il a en effet fait part de ses regrets, à plusieurs reprises, aux autorités – regrets qui apparaissent sincères – et son évolution personnelle semble aller dans le bon sens, l’appelant ayant repris son activité de chauffeur de taxi et étant désormais père d’un enfant avec sa compagne. Il a deux antécédents, non spécifiques et anciens. Au vu de ce qui précède, seule une peine privative de liberté entre en considération dans la mesure où, bien que l’appelant se soit trouvé sous l’emprise d’une erreur sur les faits pour la seconde livraison, il se trouvait déjà, au vu de l’importante quantité de cocaïne livrée le 1er décembre 2021, dans l’infraction qualifiée de l’art. 19 al. 2 let. a LStup. Il sera néanmoins tenu compte de son erreur dans la fixation de la peine, laquelle doit être arrêtée à 18 mois. La détention avant jugement (90 jours) sera imputée sur la peine. En revanche, les mesures de substitution ne seront pas prises en compte à titre d'imputation sur la peine, dans la mesure où elles n'ont pas entravé le prévenu d'une manière comparable à la détention, ce qui n'est au demeurant pas allégué par celui-ci. Le bénéfice du sursis est acquis à l’appelant, le délai d’épreuve étant fixé à trois ans. 6. 6.1. Selon l'art. 66a al. 1 let. o CP, l'étranger qui est condamné du chef d'infraction grave à la LStup au sens de l'art. 19 al. 2 LStup est obligatoirement expulsé de Suisse pour une durée de cinq à quinze ans. 6.2.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6B_922/2023 du 19 mars 2024 consid. 1.6.4 ; 2C_499/2023 du 24 janvier 2024 consid. 4.2). Les infractions à la LStup constituent en principe une atteinte grave à l'ordre public au sens de l'art. 5 § 1 de l'Annexe I ALCP (ATF 145 IV 364 consid. 3.5.2 ; 139 II 121</w:t>
      </w:r>
    </w:p>
    <w:p>
      <w:r>
        <w:t>- 61/74 - P/20508/2021 consid. 5.3 ; arrêts du Tribunal fédéral 6B_922/2023 précité consid. 1.6.4 ; 6B_234/2021 du 30 mars 2022 consid. 2.2 ; 2C_255/2021 du 2 août 2021 consid. 4.2). 6.3.1.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w:t>
      </w:r>
    </w:p>
    <w:p>
      <w:r>
        <w:rPr>
          <w:b/>
        </w:rPr>
        <w:t>E. 7</w:t>
      </w:r>
    </w:p>
    <w:p>
      <w:r>
        <w:t>décembre 2017 consid. 5.1).</w:t>
      </w:r>
    </w:p>
    <w:p>
      <w:r>
        <w:rPr>
          <w:b/>
        </w:rPr>
        <w:t>E. 7.1</w:t>
      </w:r>
    </w:p>
    <w:p>
      <w:r>
        <w:t>Selon l'art. 263 al. 1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d) qu’ils devront être confisqués; e) qu’ils seront utilisés pour couvrir les créances compensatrices de l’État selon l’art. 71 CP.</w:t>
      </w:r>
    </w:p>
    <w:p>
      <w:r>
        <w:rPr>
          <w:b/>
        </w:rPr>
        <w:t>E. 7.2</w:t>
      </w:r>
    </w:p>
    <w:p>
      <w:r>
        <w:t>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w:t>
      </w:r>
    </w:p>
    <w:p>
      <w:r>
        <w:rPr>
          <w:b/>
        </w:rPr>
        <w:t>E. 7.3</w:t>
      </w:r>
    </w:p>
    <w:p>
      <w:r>
        <w:t>Le patrimoine d’un prévenu peut être séquestré dans la mesure qui paraît nécessaire pour couvrir les frais de procédure et les indemnités à verser (art. 268 al. 1 let. a CPP).</w:t>
      </w:r>
    </w:p>
    <w:p>
      <w:r>
        <w:t>- 65/74 - P/20508/2021</w:t>
      </w:r>
    </w:p>
    <w:p>
      <w:r>
        <w:rPr>
          <w:b/>
        </w:rPr>
        <w:t>E. 7.4</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L’al. 2 de cet article prévoit que le juge peut ordonner que les objets confisqués soient mis hors d’usage ou détruits.</w:t>
      </w:r>
    </w:p>
    <w:p>
      <w:r>
        <w:rPr>
          <w:b/>
        </w:rPr>
        <w:t>E. 7.5</w:t>
      </w:r>
    </w:p>
    <w:p>
      <w:r>
        <w:t>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7.6</w:t>
      </w:r>
    </w:p>
    <w:p>
      <w:r>
        <w:t>En matière de blanchiment, l'argent blanchi ou en voie de l'être est confiscable en lui-même dans son intégralité, indépendamment notamment des infractions qui l'ont généré, car il constitue en lui-même le produit de l'infraction (ATF 137 IV 79 consid. 3 ; arrêt 6S.667/2000 du 19 février 2001 consid. 3c ; M. DUPUIS / L. MOREILLON / C. PIGUET / S. BERGER / M. MAZOU / V. RODIGARI (éds), Petit commentaire, Code pénal, 2e éd., Bâle 2017, n. 11 ad art. 70).</w:t>
      </w:r>
    </w:p>
    <w:p>
      <w:r>
        <w:t>7.7.1. À titre liminaire, il importe de relever que, dans la mesure où les conditions de la confiscation ne sont pas remplies s’agissant du passeport référencé sous ch. 1 de l'inventaire n° 36189220220913, celui-ci sera restitué à l’appelante C______, après invalidation. Cette dernière a en effet démontré le décès de son titulaire, son frère, et son attachement affectif à cet objet justifiant sa restitution. 7.7.2. Il est établi (cf. supra 3.10.2) que les sommes retrouvées dans l'appartement des époux A______/C______, à savoir CHF 1'500.-, EUR 700.-, EUR 1'730.-, CHF 42'000.- et CHF 453.90 proviennent du trafic de stupéfiants opéré par les appelants. Dès lors que ces valeurs patrimoniales sont en lien avec les infractions reprochées aux prévenus, leur confiscation s’impose (art. 70 CP). Cela étant, au vu de l’interdiction de la reformatio in pejus, elles seront affectées au paiement des frais de la procédure mis à leur charge et seul le solde sera confisqué. 7.7.3. Pour le surplus, les différentes mesures de confiscation, destruction et/ou restitution qui n’ont pas été contestées en appel sont entrées en force (cf. ATF 147 IV 167 consid. 1.2).</w:t>
      </w:r>
    </w:p>
    <w:p>
      <w:r>
        <w:rPr>
          <w:b/>
        </w:rPr>
        <w:t>E. 8.1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- 66/74 - P/20508/2021</w:t>
      </w:r>
    </w:p>
    <w:p>
      <w:r>
        <w:t>8.2.1. Les appelants obtiennent tous partiellement gain de cause dans leur appel, mais dans des proportions différentes. En effet, A______ obtient son acquittement partiel sur le ch. 1.1.1.2 let. c AA dans la mesure où seule la détention, puis la remise de MDMA à J______ est retenue, à l’exclusion des autres drogues de synthèse, ainsi que le constat de la violation de son droit à la vie privée et familiale. Il succombe néanmoins dans ses autres conclusions. C______ succombe quant à elle entièrement dans ses conclusions, à l’exception du constat de la violation de son droit à la vie privée et familiale subie dans le contexte des visites avec son époux. Quant à E______, il obtient partiellement gain de cause dans la mesure où la Cour admet que celui-ci ait pu se trouver dans une erreur sur les faits s’agissant de la seconde livraison de drogue, ce qui vient alléger sa peine. 8.2.2. Compte tenu de la portée des appels des précités et des développements susmentionnés, il se justifie de répartir les frais de procédure de la manière suivante : 35% à la charge de A______, 40% à la charge de C______ et 15% à la charge de E______, le solde de 10% devant être supporté par l’État.</w:t>
      </w:r>
    </w:p>
    <w:p>
      <w:r>
        <w:rPr>
          <w:b/>
        </w:rPr>
        <w:t>E. 8.3</w:t>
      </w:r>
    </w:p>
    <w:p>
      <w:r>
        <w:t>Il n'y pas lieu de revoir la répartition des frais de première instance au vu de la confirmation des verdicts de culpabilité rendus à l'égard des prévenus.</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 l'assujettissement du patron de l'avocat au statut de collaborateur n'entrant pas en considération (arrêts du Tribunal fédéral 6B_486/2013 du 16 juillet 2013 consid. 4 et 6B_638/2012 du</w:t>
      </w:r>
    </w:p>
    <w:p>
      <w:r>
        <w:rPr>
          <w:b/>
        </w:rPr>
        <w:t>E. 9.2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9.4</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w:t>
      </w:r>
    </w:p>
    <w:p>
      <w:r>
        <w:rPr>
          <w:b/>
        </w:rPr>
        <w:t>E. 9.5</w:t>
      </w:r>
    </w:p>
    <w:p>
      <w:r>
        <w:t>Les états de frais des conseils susmentionnés seront complétés par la durée de l’audience d’appel (7h00). Il sera également tenu compte d’une heure supplémentaire d’entretien client, au vu de la nécessité d’expliquer la présente décision aux appelants. Me B______ ayant déjà tenu compte de ce poste dans ses écritures, son état de frais ne sera pas complété sur ce dernier point.</w:t>
      </w:r>
    </w:p>
    <w:p>
      <w:r>
        <w:rPr>
          <w:b/>
        </w:rPr>
        <w:t>E. 9.6</w:t>
      </w:r>
    </w:p>
    <w:p>
      <w:r>
        <w:t>Considéré globalement, l'état de frais produit par Me B______, défenseur d'office de A______, satisfait les exigences légales et jurisprudentielles régissant l'assistance judiciaire gratuite en matière pénale.</w:t>
      </w:r>
    </w:p>
    <w:p>
      <w:r>
        <w:t>- 68/74 - P/20508/2021</w:t>
      </w:r>
    </w:p>
    <w:p>
      <w:r>
        <w:t>En conclusion, sa rémunération sera arrêtée à CHF 9'749.50 correspondant à 37h30 d'activité au tarif de CHF 200.-/heure (CHF 7’500.-) et 3h00 au tarif de CHF 150.- /heure (CHF 450.-), plus la majoration forfaitaire de 10% (CHF 795.-), CHF 200.- à titre de vacations au Palais de justice, l'équivalent de la TVA au taux de 8.1% en CHF 724.50 et CHF 80.- de débours.</w:t>
      </w:r>
    </w:p>
    <w:p>
      <w:r>
        <w:rPr>
          <w:b/>
        </w:rPr>
        <w:t>E. 9.7</w:t>
      </w:r>
    </w:p>
    <w:p>
      <w:r>
        <w:t>Il convient de retrancher de l’état de frais de Me D______ l’activité déployée en lien avec l’annonce d’appel dans la mesure où celle-ci est déjà couverte par le forfait, ainsi que l’étude du dossier en vue de la passation avec Me AJ_____, cette activité n’ayant pas à être indemnisée par l’État. Dans la mesure où le jugement rendu en première instance est conséquent, il se justifie d’indemniser son étude ainsi que la rédaction de la déclaration d’appel indépendamment du forfait. L’activité consacrée à ces postes apparaît toutefois excessive, de sorte qu’elle sera ramenée à 2h00.</w:t>
      </w:r>
    </w:p>
    <w:p>
      <w:r>
        <w:t>La CPAR tiendra compte, dans son appréciation de l’activité déployée par Me AJ_____, du fait que celle-ci a dû intégralement prendre connaissance de la procédure de première instance en vue de l’audience d’appel dans la mesure où elle est indépendante de l’étude de Me D______. Il ne sera ainsi retranché de son état de frais que le poste relatif à l’étude du dossier en vue de la passation avec la précitée pour les mêmes motifs qu’exposés précédemment.</w:t>
      </w:r>
    </w:p>
    <w:p>
      <w:r>
        <w:t>Dans la mesure où seule Me D______ est nommée à la défense des intérêts de C______, l’intégralité de la rémunération liée à l’activité déployée par sa consœur et elle-même, lui sera versée, à charge pour elle d’indemniser la précitée pour son activité. En conclusion, la rémunération de Me D______ sera arrêtée à CHF 11'170.75 correspondant à 7h05 d’activité de collaboratrice au tarif de CHF 150.- /heure (CHF 1'062.50) et 40h45 d’activité de cheffe d’étude au tarif de CHF 200.- /heure (CHF 8'150.-), plus la majoration forfaitaire de 10% (921.25 CHF), CHF 200.- à titre de vacations au Palais de justice, et l’équivalent de la TVA sur l’activité déployée au taux de 8.1% en CHF 837.-.</w:t>
      </w:r>
    </w:p>
    <w:p>
      <w:r>
        <w:rPr>
          <w:b/>
        </w:rPr>
        <w:t>E. 9.8</w:t>
      </w:r>
    </w:p>
    <w:p>
      <w:r>
        <w:t>Considéré globalement, l'état de frais produit par Me F______, défenseur d'office de E______, satisfait les exigences légales et jurisprudentielles régissant l'assistance judiciaire gratuite en matière pénale.</w:t>
      </w:r>
    </w:p>
    <w:p>
      <w:r>
        <w:t>La rémunération de Me F______ sera partant arrêtée à CHF 4'853.70 correspondant à 19h30 heures d'activité au tarif de CHF 200.-/heure (CHF 3'900.-) plus la majoration forfaitaire de 10% (CHF 390.-), CHF 200.- à titre de vacations au Palais de justice, et l'équivalent de la TVA au taux de 8.1% en CHF 363.70. * * * * *</w:t>
      </w:r>
    </w:p>
    <w:p>
      <w:r>
        <w:t>- 69/74 - P/20508/2021</w:t>
      </w:r>
    </w:p>
    <w:p>
      <w:r>
        <w:rPr>
          <w:b/>
        </w:rPr>
        <w:t>E. 10</w:t>
      </w:r>
    </w:p>
    <w:p>
      <w:r>
        <w:t>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w:t>
      </w:r>
    </w:p>
    <w:p>
      <w:r>
        <w:t>- 67/74 - P/20508/2021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12</w:t>
      </w:r>
    </w:p>
    <w:p>
      <w:r>
        <w:t>juillet 2017 consid.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