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AARP/409/2024 vom 14. November 2024</w:t>
      </w:r>
    </w:p>
    <w:p>
      <w:r>
        <w:t>GE Cour de justice, 2024-11-14, FR</w:t>
      </w:r>
    </w:p>
    <w:p>
      <w:r>
        <w:rPr>
          <w:b/>
        </w:rPr>
        <w:t xml:space="preserve">Quelle: </w:t>
      </w:r>
      <w:r>
        <w:t>https://mcp.opencaselaw.ch/entscheid/ge_gerichte_AARP_409_2024</w:t>
      </w:r>
    </w:p>
    <w:p>
      <w:r>
        <w:t>FR: GE_GERICHTE AARP/409/2024 du 14 novembre 2024</w:t>
      </w:r>
    </w:p>
    <w:p>
      <w:r>
        <w:t>IT: GE_GERICHTE AARP/409/2024 del 14 novembre 2024</w:t>
      </w:r>
    </w:p>
    <w:p>
      <w:pPr>
        <w:pStyle w:val="Heading2"/>
      </w:pPr>
      <w:r>
        <w:t>Volltext</w:t>
      </w:r>
    </w:p>
    <w:p>
      <w:r>
        <w:t>Siégeant : Madame Gaëlle VAN HOVE, présidente.</w:t>
      </w:r>
    </w:p>
    <w:p>
      <w:r>
        <w:t>REPUBLIQUE ET</w:t>
      </w:r>
    </w:p>
    <w:p>
      <w:r>
        <w:t>CANTON DE GENEVE POUVOIR JUDICIAIRE P/1109/2024 AARP/409/2024 COUR DE JUSTICE Chambre pénale d'appel et de révision Arrêt du 14 novembre 2024</w:t>
      </w:r>
    </w:p>
    <w:p>
      <w:r>
        <w:t>Entre LE MINISTÈRE PUBLIC de la République et canton de Genève, route de Chancy 6B, case postale 3565, 1211 Genève 3,</w:t>
      </w:r>
    </w:p>
    <w:p>
      <w:r>
        <w:t>appelant,</w:t>
      </w:r>
    </w:p>
    <w:p>
      <w:r>
        <w:t>contre le jugement JTDP/974/2024 rendu le 9 août 2024 par le Tribunal de police,</w:t>
      </w:r>
    </w:p>
    <w:p>
      <w:r>
        <w:t>et A______, domicilié ______, FRANCE, comparant par Me B______, avocate, intimé.</w:t>
      </w:r>
    </w:p>
    <w:p>
      <w:r>
        <w:t>- 2/3 - P/1109/2024</w:t>
      </w:r>
    </w:p>
    <w:p>
      <w:r>
        <w:t>Vu le jugement du Tribunal de police du 9 août 2024 ; Vu l’annonce d’appel du Ministère public (MP) ; Considérant que le MP n’a pas déposé de déclaration d’appel dans le délai de l’art. 398 CPP ; Qu’interpellé, il indique y avoir renoncé ; Considérant que l’appel du MP doit être considéré comme retiré ; Que les frais de la procédure seront laissés à la charge de l’État. * * * * *</w:t>
      </w:r>
    </w:p>
    <w:p>
      <w:r>
        <w:t>- 3/3 - P/1109/2024 PAR CES MOTIFS, LA COUR :</w:t>
      </w:r>
    </w:p>
    <w:p>
      <w:r>
        <w:t>Prend acte du retrait de l'appel formé par le Ministère public. Raye la cause du rôle. Laisse les frais de la procédure d'appel à la charge de l'État. Notifie le présent arrêt aux parties. Le communique, pour information, au Tribunal de police.</w:t>
      </w:r>
    </w:p>
    <w:p>
      <w:r>
        <w:t>La greffière : Linda TAGHARIST</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