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AARP/406/2017 vom 19. Dezember 2017</w:t>
      </w:r>
    </w:p>
    <w:p>
      <w:r>
        <w:t>GE Cour de justice, 2017-12-19, FR</w:t>
      </w:r>
    </w:p>
    <w:p>
      <w:r>
        <w:rPr>
          <w:b/>
        </w:rPr>
        <w:t xml:space="preserve">Quelle: </w:t>
      </w:r>
      <w:r>
        <w:t>https://mcp.opencaselaw.ch/entscheid/ge_gerichte_AARP_406_2017</w:t>
      </w:r>
    </w:p>
    <w:p>
      <w:r>
        <w:t>FR: GE_GERICHTE AARP/406/2017 du 19 décembre 2017</w:t>
      </w:r>
    </w:p>
    <w:p>
      <w:r>
        <w:t>IT: GE_GERICHTE AARP/406/2017 del 19 dicembre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2.2.1. L'art. 139 CP punit d’une peine privative de liberté de cinq ans au plus ou d’une peine pécuniaire celui qui, pour se procurer ou procurer à un tiers un enrichissement illégitime, aura soustrait une chose mobilière appartenant à autrui dans le but de se l’approprier (ch. 1). 2.2.2. Conformément à l'art. 139 ch. 2 CP, le vol est puni d'une peine privative de liberté de dix ans au plus ou d'une peine pécuniaire de 90 jours-amende au moins si son auteur en fait métier. C'est à juste titre que l'appelant ne remet pas en cause sa condamnation pour vol par métier s'agissant des 13 cas répertoriés, sur une période de quatre mois et demie et en l'absence de tout autre revenu lui permettant de subvenir, en Suisse, régulièrement à ses besoins, fondée sur les images de vidéo surveillance, les éléments de téléphonie mobile (localisation), ses aveux, ceux de son co-prévenu, les circonstances de leur interpellation le __ novembre 2016 en possession de partie du butin dérobé à deux parties plaignantes plus tôt dans la journée, et leur modus operandi. 2.2.3. Conformément à l'art. 139 ch. 3 CP, le vol est puni d'une peine privative de liberté de dix ans au plus ou d'une peine pécuniaire de 180 jours-amende au moins si son auteur l'a commis en qualité d'affilié à une bande formée pour commettre des brigandages ou des vols.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w:t>
      </w:r>
    </w:p>
    <w:p>
      <w:r>
        <w:t>- 12/25 - P/21810/2016 consid. 2 et 3 p. 158 ss ; voir également arrêt du Tribunal fédéral 6B_1047/2008 du 20 mars 2009 consid. 4.1). Le nombre d'auteurs importe peu ; le seul élément décisif est la volonté expresse ou manifestée par des actes concluants de s'associer en vue de commettre plusieurs infractions indépendantes, même si elles ne sont pas encore déterminées, et le fait que cette association renforce physiquement et psychiquement chacun des membres, de sorte qu'elle les rend particulièrement dangereux et laisse prévoir la commission d'autres infractions de ce type (ATF 124 IV 286 consid. 2a p. 293 ss. ; ATF 124 IV 86 consid. 2b p. 88 ss.). Du point de vue subjectif, il suffit que l'auteur connaisse et veuille les circonstances de fait qui correspondent à la définition de la bande ou, en d'autres termes, que sa volonté ait porté sur la commission en commun d'une pluralité d'infractions (ATF 124 IV 286 consid. 2a p. 293 ss. ; ATF 124 IV 86 consid. 2b p. 89). Cette qualification suppose un minimum d'organisation (par exemple une répartition des tâches ou des rôles) et que la coopération des intéressés soit suffisamment intense pour que l'on puisse parler d'un groupe stable même s'il n'est qu'éphémère (ATF 132 IV 132 consid. 5.2 p. 137 ; arrêt du Tribunal fédéral 6B_1047/2008 du 23 mars 2009 consid. 4.1). Le seul fait que l'auteur fasse partie d'une bande n'est pas suffisant (J. HURTADO POZO, Droit pénal : partie spéciale, nouv. éd., Genève/Zurich/Bâle 2009, n° 936 p. 281).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(ATF 83 IV 134 = JdT 1957 IV 99 ; voir également J. HURTADO POZO, op.cit., n° 936 p. 281). 2.2.4. En cas de réalisation simultanée des circonstances aggravantes de l'art. 139 ch. 2 et ch. 3 CP, ou autrement dit, lorsque le cadre légal est déjà aggravé en raison d'une circonstance aggravante, il ne peut plus l'être en raison de la réalisation d'une autre circonstance. L'existence d'un autre motif d'aggravation pourra en revanche être prise en compte, sans qualification juridique particulière, au stade de la fixation de la peine. Le dispositif du jugement doit cependant indiquer le ou les cas aggravé(s) retenu(s) par le juge (A. MACALUSO / L. MOREILLON / N. QUELOZ [éds], Commentaire romand, Code pénal II, vol. II, Partie spéciale : art. 111-392 CP, Bâle 2017, n. 103 ad art. 139 et les références citées).</w:t>
      </w:r>
    </w:p>
    <w:p>
      <w:r>
        <w:rPr>
          <w:b/>
        </w:rPr>
        <w:t>E. 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w:t>
      </w:r>
    </w:p>
    <w:p>
      <w:r>
        <w:t>- 13/25 - P/21810/2016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w:t>
      </w:r>
    </w:p>
    <w:p>
      <w:r>
        <w:rPr>
          <w:b/>
        </w:rPr>
        <w:t>E. 2.4</w:t>
      </w:r>
    </w:p>
    <w:p>
      <w:r>
        <w:t>Il est établi par l'analyse des téléphones et les témoignages de la sœur et du beau frère de H______ que ce dernier est arrivé le __ novembre 2016 à Genève, de Barcelone, et s'est fait guider par l'appelant dans son voyage entre Lyon et Annemasse, ce dernier lui ayant quelques jours plus tôt envoyé CHF 200.- ou 300.- pour financer son voyage, aux dires de H______. L'appelant a lui-même reconnu avoir volé dans divers pays d'Europe, soit en Belgique, en France, en Allemagne et en Italie, avec H______, où tous deux s'étaient rendus dans ce seul but, car c'était leur "travail", depuis une vingtaine d'années environ, sans toutefois voler "non-stop". La clef de répartition du butin était généralement d'une moitié chacun aux dires de l'appelant. Ce dernier est arrivé à Genève au plus tard au début du mois de juillet 2016 où il a commis, à compter du __, cinq vols seul, semble-t- il, en tous les cas sans H______. Le __ novembre 2016, tous deux perpétraient un vol à la place de Cornavin, dont le butin a consisté notamment en EUR 1'200.-, un ordinateur et deux téléphones portables. Neuf jours plus tard, le duo a récidivé à l'aéroport puis, quatre jours plus tard, dans la journée du __ novembre 2016, en début d'après-midi à l'aéroport et plus tard chez MANOR. Le __ novembre 2016, ils se trouvaient ensemble en ville. A teneur de l'analyse rétroactive des raccordements utilisés par le duo, ils ont été en contact 160 fois entre le __ et le __ novembre 2016 et H______ a admis que certains appels avaient trait à des repérages. Il découle de ce qui précède que, comme retenu à juste titre par les premiers juges, étant rappelé que H______ n'a pas appelé de sa condamnation pour vol en bande et par métier, les deux prévenus ont bien manifesté leur volonté de s'associer pour commettre des vols à Genève, tous deux ayant admis ne pas s'y être déplacés pour faire du tourisme, faisant preuve d'organisation, l'appelant ayant lui-même déclaré certes ne pas être le "chef", mais choisir la "valise" à dérober. Ils se sont rendus ensemble dans des lieux propices au vol, fréquentés par des touristes, tels aéroport, gare, hôtels et grands magasins de Genève, pour profiter de moments d'inattention des futures victimes pour leur dérober leur sac ou bagage. En ayant ainsi ciblé leurs actions, les appelants ont manifesté leur volonté de commettre un nombre indéterminé de vols, si possible au préjudice de personnes étrangères et par la force des choses difficilement atteignables pour la suite de l'enquête, pour autant encore qu'elles aient eu l'occasion de déposer plainte, ce qui rendait plus complexe l'identification et la mise en cause des auteurs. Alternant les rôles, l'un faisait le guet alors que le second dérobait ces effets. Sans arrestation, nul doute qu'ils auraient agi ainsi à d'autres reprises une fois les espèces dérobées retrouvées en leur possession épuisées. Leur coactivité leur assurait</w:t>
      </w:r>
    </w:p>
    <w:p>
      <w:r>
        <w:t>- 14/25 - P/21810/2016 assurément une plus grande force, tant dans le fait d'oser passer à l'acte que préalablement de s'assurer de la prise de risques minimaux. L'appelant s'est, par actes concrets, en finançant le voyage de son comparse vers Genève et en l'orientant dès son arrivée à Annemasse, mis en situation de coopérer avec lui dans des vols, comme tous deux l'ont selon ses propres dires fait durant des années dans d'autres pays d'Europe. Enfin, leur lieu de séjour usuel à Annemasse facilitait la commission de leurs méfaits en Suisse voisine, respectivement assurait leur protection et la conservation de leur butin. La circonstance aggravante du vol commis en bande doit dès lors également être retenue et le jugement de première instance confirmé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notamment l'existence ou l'absence de repentir après l'acte et la volonté de s'amender (ATF 141 IV 61 consid. 6.1.1 p. 66 s. ; 136 IV 55 consid. 5 p. 57 ss ; 134 IV 17 consid. 2.1 p. 19 ss ; 129 IV 6 consid. 6.1 p. 20; 118 IV 21 consid. 2b p. 25).</w:t>
      </w:r>
    </w:p>
    <w:p>
      <w:r>
        <w:rPr>
          <w:b/>
        </w:rPr>
        <w:t>E. 3.2</w:t>
      </w:r>
    </w:p>
    <w:p>
      <w:r>
        <w:t>Bien que la récidive ne constitue plus un motif d'aggravation obligatoire de la peine (art. 67 aCP), les antécédents continuent de jouer un rôle très important dans la fixation de celle-ci (M. NIGGLI / H. WIPRÄCHTIGER, Basler Kommentar Strafrecht I : Art. 1- 110 StGB, Jugendstrafgesetz, 3e éd., Bâle 2013, n. 130 ad art. 47 ; arrêt du Tribunal fédéral 6B_1202/2014 du 14 avril 2016 consid. 3.5). Il en va de même des antécédents étrangers (ATF 105 IV 225 consid. 2 p. 226). En général, la culpabilité de l'auteur est amplifiée du fait qu'il n'a pas tenu compte de l'avertissement constitué par la précédente condamnation, et sa rechute témoigne d'une énergie criminelle accrue (R. ROTH / L. MOREILLON, Code pénal I : art. 1-100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t>- 15/25 - P/21810/2016</w:t>
      </w:r>
    </w:p>
    <w:p>
      <w:r>
        <w:rPr>
          <w:b/>
        </w:rPr>
        <w:t>E. 3.3</w:t>
      </w:r>
    </w:p>
    <w:p>
      <w:r>
        <w:t>Il est inévitable que l'exécution d'une peine ferme d'une certaine durée ait des répercussions sur la vie familiale du condamné. Cette conséquence ne peut cependant conduire à une réduction de la peine qu'en cas de circonstances extraordinaires (par exemple en cas d'enfant en bas âge à la charge du condamné ; arrêts du Tribunal fédéral 6B_71/2016 du 5 avril 2017 consid. 4.3.3 ; 6B_858/2014 du 19 mai 2015 consid. 3.3 ; 6B_646/2008 du 23 avril 2009 consid. 4.3.2 et les références).</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4.3.1 p. 58).</w:t>
      </w:r>
    </w:p>
    <w:p>
      <w:r>
        <w:rPr>
          <w:b/>
        </w:rPr>
        <w:t>E. 3.5</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auxquelles l'art. 42 CP soumet l'octroi du sursis intégral s'appliquent également à l'octroi du sursis partiel (ATF 134 IV 1 consid. 5.3.1 p. 10 ; cf. aussi arrêts 6B_664/2007 du 18 janvier 2008 consid. 3.2.1 et 6B_353/2008 du 30 mai 2008 consid. 2.3). Par conditions subjectives, il faut entendre notamment la condition posée à l'art. 42 al. 2 CP (cf. ATF 134 IV 1 consid. 4.2 et 4.2.3 p. 5 ss). Il s'ensuit que l'octroi d'un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(cf. arrêts 6B_207/2007 du 6 septembre 2007 consid. 4.3.1 et 6B_492/2008 du 19 mai 2009 consid. 3.1.2), c'est-à- dire de circonstances propres à renverser la présomption de pronostic négatif attachée à un tel antécédent.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précité p. 1856). Mais cette réserve doit être rapprochée de celle de l'ordre public (arrêts du Tribunal fédéral 6B_244/2010 du 4 juin 2010 consid. 1 et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t>- 16/25 - P/21810/2016</w:t>
      </w:r>
    </w:p>
    <w:p>
      <w:r>
        <w:rPr>
          <w:b/>
        </w:rPr>
        <w:t>E. 3.6</w:t>
      </w:r>
    </w:p>
    <w:p>
      <w:r>
        <w:t>Le juge atténue la peine si l'auteur a manifesté par des actes un repentir sincère, notamment s'il a réparé le dommage autant qu'on pouvait l'attendre de lui (art. 48 let. d CP). 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 3.7.1. Selon l'art. 46 CP (alinéa 1, première phrase),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w:t>
      </w:r>
    </w:p>
    <w:p>
      <w:r>
        <w:t>- 17/25 - P/21810/2016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3.7.2. S'il n'y a pas lieu de prévoir que le condamné commettra de nouvelles infractions, le juge renonce à ordonner la révocation (art. 46 al. 2 CP). Il peut notamment adresser au condamné un avertissement et prolonger le délai d'épreuve de la moitié au plus de la durée fixée dans le jugement ( art. 46 al. 2 CP).</w:t>
      </w:r>
    </w:p>
    <w:p>
      <w:r>
        <w:rPr>
          <w:b/>
        </w:rPr>
        <w:t>E. 3.8</w:t>
      </w:r>
    </w:p>
    <w:p>
      <w:r>
        <w:t>En l'espèce, la faute de l'appelant est importante. Il s'en est pris à 13 reprises, sur quatre mois et demi, au patrimoine d'autrui avec pour mobile le seul appât du gain rapide et facile. Sa situation personnelle certes difficile, mais qui lui est imputable dans la mesure où il a fait le choix de vivre dans l'illégalité en Europe, n'excuse pas ses agissements, d'autant plus qu'il reconnaît avoir eu des activités licites par le passé. La collaboration de l'appelant aurait pu être meilleure. Même si l'"attaque" était bonne devant le Ministère public au moment de "confesser" ses délits en Europe, ce n'est que confronté aux preuves matérielles qu'il a fini par reconnaître ses agissements illicites à Genève. Il a de plus cherché à minimiser les profits réalisés. Ses regrets s'avèrent de pure circonstance considérant ce qui constitue depuis des années son mode de vie. Il s'est en effet installé dans la délinquance en vivant du produit de ses vols, agissant pour certains avec un comparse pour un passage à l'acte plus aisé. Le __ juillet 2016, il s'est enrichi par un seul vol de l'équivalent de CHF 1'500.-, s'agissant uniquement des devises dérobées, ce qui au demeurant peut expliquer l'absence de mise en cause de l'appelant en Suisse pour d'autres vols similaires avant celui dénoncé le __ septembre suivant. Le __ novembre 2016, le butin en espèces uniquement s'est élevé à USD 2'000.- . Il y a concours de plusieurs infractions contre le patrimoine, mais également à la LEtr, facteur d'aggravation de la peine. L'aggravante de la bande impose le prononcé d'une peine minimale de six mois. Sa responsabilité est présumée entière et aucun élément ne permet d'en douter. Aucune des circonstances atténuantes de l'art. 48 CP n'est réalisée, en particulier celle du repentir sincère, plaidée "du bout des lèvres". Si l'appelant a exprimé des regrets et s'est engagé à rembourser les parties plaignantes, force est de constater qu'il n'a pas établi au final le versement d'un quelconque montant, fût-ce sur un compte bloqué chez</w:t>
      </w:r>
    </w:p>
    <w:p>
      <w:r>
        <w:t>- 18/25 - P/21810/2016 son conseil. Désormais, il n'est au demeurant plus question d'indemniser les victimes, l'appelant entendant verser son pécule pour les soins médicaux de son épouse. Il a des antécédents spécifiques de vol, en Suisse en __ 2016, mais également en Italie et probablement en Grèce vu la détention subie durant plus de six mois à fin 2012 – début 2013, et surtout en Autriche, où il a été sanctionné par une peine de 24 mois d'emprisonnement, dont huit fermes en 2014, ce qui exclut le sursis, fût-il partiel, sauf circonstances particulièrement favorables, ce qui n'est pas le cas en l'espèce. L'appelant n'a en particulier tiré aucune leçon de ses précédentes détentions à l'étranger. S'y ajoute une situation personnelle précaire, sans source avérée de revenu régulier autre que celle pouvant provenir d'infractions contre le patrimoine. Le prévenu allègue et documente des problèmes de santé de son épouse, mère de leurs enfants de 11 et 9 ans, découverts au mois de novembre 2017, laquelle consulte un spécialiste en oncologie et radiothérapie suite à la découverte de masses dans les seins, évocateurs d'un cancer et dit devoir être opérée. Ces circonstances, bien qu'assurément difficiles pour cette femme et ses enfants, ne justifient toutefois pas de réduction de la peine en application de la jurisprudence rappelée supra consid. 3.3. Il apparait en effet que l'appelant n'a vécu que rarement auprès des siens, depuis 2006 déjà, pourtant l'année de naissance de son premier enfant, à voir les périodes de ses diverses condamnations en Europe, dont en Suisse. Avant la découverte des problèmes de santé de son épouse, il n'avait pas l'intention de retourner au Kosovo, mais d'aller vivre chez son frère à Paris. Dans ces conditions, force est de constater que la vie de son épouse et de leurs enfants s'est organisée sans lui à leurs côtés, à tout le moins s'agissant d'une présence physique, de sorte que la maladie de celle-là ne saurait constituer des circonstances extraordinaires justifiant une réduction de peine. Au vu de ce qui précède, une peine privative de liberté de 30 mois, dont à déduire la détention subie avant jugement et au titre d'exécution anticipée de la peine, consacre une prise en compte adéquate de tous les éléments sus-rappelés et sera confirmée.</w:t>
      </w:r>
    </w:p>
    <w:p>
      <w:r>
        <w:rPr>
          <w:b/>
        </w:rPr>
        <w:t>E. 3.9</w:t>
      </w:r>
    </w:p>
    <w:p>
      <w:r>
        <w:t>Dans la mesure où l'appelant a récidivé dans la commission de vols un mois et quelques jours seulement après sa condamnation du ____ 2016 pour infraction spécifique notamment, il y aurait lieu de révoquer le sursis afférent à cet antécédent. Le pronostic le concernant est clairement défavorable tant, comme déjà relevé, il s'est depuis des années installé dans la délinquance et a fait du vol sa principale, voire unique source de revenus. Il n'a aucun projet d'avenir permettant de penser qu'il pourrait se remettre sur le droit chemin. Cela étant, la peine ferme prononcée pour sanctionner les infractions objets de la présente procédure devrait apparaître suffisante à le détourner de la récidive. Partant, la CPAR renoncera à révoquer ledit sursis, mais adressera un avertissement formel à l'appelant et prolongera la durée du délai d'épreuve (initialement de deux ans) du maximum légal possible de un an.</w:t>
      </w:r>
    </w:p>
    <w:p>
      <w:r>
        <w:t>- 19/25 - P/21810/2016</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w:t>
      </w:r>
    </w:p>
    <w:p>
      <w:r>
        <w:rPr>
          <w:b/>
        </w:rPr>
        <w:t>E. 4.2</w:t>
      </w:r>
    </w:p>
    <w:p>
      <w:r>
        <w:t>L'appelant, qui succombe pour l'essentiel, supportera les 5/6èmes des frais de la procédure envers l'État, comprenant un émolument de jugement de CHF 2'000.- (art. 428 CPP et 14 al. 1 let. e du Règlement fixant le tarif des frais en matière pénale du 22 décembre 2010 [RS E 4 10.03]). Le solde de ces frais d'appel sera laissé à charge de l'Etat.</w:t>
      </w:r>
    </w:p>
    <w:p>
      <w:r>
        <w:rPr>
          <w:b/>
        </w:rPr>
        <w:t>E. 4.3</w:t>
      </w:r>
    </w:p>
    <w:p>
      <w:r>
        <w:t>Dans la mesure où il obtient gain de cause sur un point mineur (non révocation du sursis, mais avertissement et prolongation de la durée du délai d'épreuve), il n'y a pas lieu de revenir sur la répartition des frais telle que fixée par le Tribunal correctionnel.</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débours de l'étude inclus (cf. décision de la Cour des plaintes du Tribunal pénal fédéral BB.2013.127 du 4 décembre 2013 consid. 3/4.2-4.4), de CHF 125.- pour le collaborateur (let. b).</w:t>
      </w:r>
    </w:p>
    <w:p>
      <w:r>
        <w:t>5.2.2. À teneur de la jurisprudence, est décisif pour fixer la rémunération de l'avocat, le nombre d'heures nécessaires pour assurer la défense d'office du prévenu (arrêt du</w:t>
      </w:r>
    </w:p>
    <w:p>
      <w:r>
        <w:t>- 20/25 - P/21810/2016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 Reprenant l'activité de taxation suite à l'entrée en vigueur du CPP, la CPAR a maintenu dans son principe – nonobstant l'ordonnance de la Cour des plaintes du</w:t>
      </w:r>
    </w:p>
    <w:p>
      <w:r>
        <w:t>- 21/25 - P/21810/2016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5.2.4.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 [entretien/debriefing programmé/effectué après l'audience d'appel ou la notification de l'arrêt de la CPAR]).</w:t>
      </w:r>
    </w:p>
    <w:p>
      <w:r>
        <w:rPr>
          <w:b/>
        </w:rPr>
        <w:t>E. 5.3</w:t>
      </w:r>
    </w:p>
    <w:p>
      <w:r>
        <w:t>En l'occurrence, en application des principes qui précèdent, il convient de retrancher de l'état de frais produit, 2h de préparation d'audience sur les 5h25 demandées, seul l'aspect de l'aggravante de la bande ayant fait l'objet de l'appel et la peine, dans un dossier bien connu pour avoir été plaidé en première instance deux mois et demi plus tôt seulement, l'estimation de 1h30 pour un debriefing à la Brenaz après audience d'appel, ainsi que les CHF 100.- de frais d'interprète prévus pour ledit debriefing, qui n'entre pas dans l'activité indemnisée au niveau cantonal. Sera en revanche ajoutée la durée de l'audience d'appel soit 1h10.</w:t>
      </w:r>
    </w:p>
    <w:p>
      <w:r>
        <w:rPr>
          <w:b/>
        </w:rPr>
        <w:t>E. 5.4</w:t>
      </w:r>
    </w:p>
    <w:p>
      <w:r>
        <w:t>En conclusion, l'indemnité sera arrêtée à CHF 1'915.65, correspondant à 11h45 d'activité au tarif de CHF 125.-/heure (CHF 1'468.75) plus la majoration forfaitaire de 10% (vu l'activité indemnisée en première instance ; CHF 146.90) et CHF 300.- de frais d'interprète.</w:t>
      </w:r>
    </w:p>
    <w:p>
      <w:r>
        <w:t>- 22/25 - P/21810/2016 * * * * *</w:t>
      </w:r>
    </w:p>
    <w:p>
      <w:r>
        <w:t>- 23/25 - P/21810/2016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