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AARP/345/2014 vom 25. Juli 2014</w:t>
      </w:r>
    </w:p>
    <w:p>
      <w:r>
        <w:t>GE Cour de justice, 2014-07-25, FR</w:t>
      </w:r>
    </w:p>
    <w:p>
      <w:r>
        <w:rPr>
          <w:b/>
        </w:rPr>
        <w:t xml:space="preserve">Quelle: </w:t>
      </w:r>
      <w:r>
        <w:t>https://mcp.opencaselaw.ch/entscheid/ge_gerichte_AARP_345_2014</w:t>
      </w:r>
    </w:p>
    <w:p>
      <w:r>
        <w:t>FR: GE_GERICHTE AARP/345/2014 du 25 juillet 2014</w:t>
      </w:r>
    </w:p>
    <w:p>
      <w:r>
        <w:t>IT: GE_GERICHTE AARP/345/2014 del 25 luglio 2014</w:t>
      </w:r>
    </w:p>
    <w:p>
      <w:pPr>
        <w:pStyle w:val="Heading2"/>
      </w:pPr>
      <w:r>
        <w:t>Volltext</w:t>
      </w:r>
    </w:p>
    <w:p>
      <w:r>
        <w:t>Le présent arrêt est communiqué aux parties par pli(s) recommandé(s) du 29 juillet 2014 et à l'autorité inférieure.</w:t>
      </w:r>
    </w:p>
    <w:p>
      <w:r>
        <w:t>REPUBLIQUE ET</w:t>
      </w:r>
    </w:p>
    <w:p>
      <w:r>
        <w:t>CANTON DE GENEVE POUVOIR JUDICIAIRE P/14542/2013 AARP/345/2014 COUR DE JUSTICE Chambre pénale d'appel et de révision Arrêt du 25 juillet 2014</w:t>
      </w:r>
    </w:p>
    <w:p>
      <w:r>
        <w:t>Entre X______, domicilié ______, actuellement détenu à la prison de Champ-Dollon, chemin de Champ-Dollon 22, 1241 Puplinge, comparant par Me Lucio AMORUSO, avocat, rue Eynard 6, 1205 Genève, appelant, intimé sur appel joint,</w:t>
      </w:r>
    </w:p>
    <w:p>
      <w:r>
        <w:t>contre le jugement JTCO/55/2014 rendu le 7 mai 2014 par le Tribunal correctionnel,</w:t>
      </w:r>
    </w:p>
    <w:p>
      <w:r>
        <w:t>et LE MINISTÈRE PUBLIC de la République et canton de Genève, route de Chancy 6b, case postale 3565, 1211 Genève 3, intimé, appelant sur appel joint, A______, domiciliée ______, comparant par Me Alexandra CLIVAZ-BUTTLER, avocate, rue de la Rôtisserie 2, case postale 3809, 1211 Genève 3, intimée.</w:t>
      </w:r>
    </w:p>
    <w:p>
      <w:r>
        <w:t>- 2/4 - P/14542/2013 Vu le jugement JTCO/55/2014 rendu le 7 mai 2014 par le Tribunal correctionnel ; Vu l'annonce d'appel de X______ du 8 mai 2014 et la déclaration d'appel du 13 juin 2014 ; Vu l'appel joint du Ministère public du 4 juillet 2014 ; Vu le courrier du conseil de X______ du 24 juillet 2014, retirant l'appel interjeté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Qu'à teneur de l'art. 401 al. 3 CPP, si l'appel principal est retiré ou fait l'objet d'une décision de non entrée en matière, l'appel joint est caduc ; Que l'art. 428 al. 1 CPP dispose que la partie qui retire son appel est considérée avoir succombé et supporte les frais de la procédure ; Que l'appelant sera par conséquent condamné aux frais de la procédure d'appel, comprenant un émolument de CHF 400.- (art. 14 al. 1 let. e du Règlement fixant le tarif des frais en matière pénale, du 22 décembre 2010 [RTFMP; E 4 10.03). * * * * *</w:t>
      </w:r>
    </w:p>
    <w:p>
      <w:r>
        <w:t>- 3/4 - P/14542/2013 PAR CES MOTIFS, LA COUR :</w:t>
      </w:r>
    </w:p>
    <w:p>
      <w:r>
        <w:t>Prend acte du retrait de l'appel de X______. Constate la caducité de l'appel joint du Ministère public. Condamne X______ aux frais de la procédure d'appel, qui comprennent un émolument de CHF 400.-. Siégeant : Madame Verena PEDRAZZINI RIZZI, présidente; Monsieur Jacques DELIEUTRAZ et Monsieur Pierre MARQUIS, juges.</w:t>
      </w:r>
    </w:p>
    <w:p>
      <w:r>
        <w:t>La greffière : Melina CHODYNIECKI</w:t>
      </w:r>
    </w:p>
    <w:p>
      <w:r>
        <w:t>La présidente : Verena PEDRAZZINI RIZZI</w:t>
      </w:r>
    </w:p>
    <w:p>
      <w:r>
        <w:t>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r>
        <w:t>- 4/4 - P/14542/2013</w:t>
      </w:r>
    </w:p>
    <w:p>
      <w:r>
        <w:t>P/14542/2013 ÉTAT DE FRAIS AARP/345/2014</w:t>
      </w:r>
    </w:p>
    <w:p>
      <w:r>
        <w:t>COUR DE JUSTICE</w:t>
      </w:r>
    </w:p>
    <w:p>
      <w:r>
        <w:t>Selon le règlement du 22 décembre 2010 fixant le tarif des frais et dépens en matière pénale (E 4 10.03).</w:t>
      </w:r>
    </w:p>
    <w:p>
      <w:r>
        <w:t>Total des frais de procédure du Tribunal correctionnel : CHF 3'631.25 Bordereau de frais de la Chambre pénale d'appel et de révision</w:t>
      </w:r>
    </w:p>
    <w:p>
      <w:r>
        <w:t>Délivrance de copies et photocopies (let. a, b et c) CHF 0.00 Mandats de comparution, avis d'audience et divers (let. i) CHF 80.00 Procès-verbal (let. f) CHF 0.00 État de frais CHF 75.00 Émolument de décision CHF 400.00 Total des frais de la procédure d'appel : CHF 555.00 Total général (première instance + appel) : CHF 4'186.25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