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AARP/338/2025 vom 4. September 2025</w:t>
      </w:r>
    </w:p>
    <w:p>
      <w:r>
        <w:t>GE Cour de justice, 2025-09-04, FR</w:t>
      </w:r>
    </w:p>
    <w:p>
      <w:r>
        <w:rPr>
          <w:b/>
        </w:rPr>
        <w:t xml:space="preserve">Quelle: </w:t>
      </w:r>
      <w:r>
        <w:t>https://mcp.opencaselaw.ch/entscheid/ge_gerichte_AARP_338_2025</w:t>
      </w:r>
    </w:p>
    <w:p>
      <w:r>
        <w:t>FR: GE_GERICHTE AARP/338/2025 du 4 septembre 2025</w:t>
      </w:r>
    </w:p>
    <w:p>
      <w:r>
        <w:t>IT: GE_GERICHTE AARP/338/2025 del 4 settembre 2025</w:t>
      </w:r>
    </w:p>
    <w:p>
      <w:pPr>
        <w:pStyle w:val="Heading2"/>
      </w:pPr>
      <w:r>
        <w:t>Erwägungen</w:t>
      </w:r>
    </w:p>
    <w:p>
      <w:r>
        <w:rPr>
          <w:b/>
        </w:rPr>
        <w:t>E. 1</w:t>
      </w:r>
    </w:p>
    <w:p>
      <w:r>
        <w:t>Recevabilité</w:t>
      </w:r>
    </w:p>
    <w:p>
      <w:r>
        <w:rPr>
          <w:b/>
        </w:rPr>
        <w:t>E. 1.1</w:t>
      </w:r>
    </w:p>
    <w:p>
      <w:r>
        <w:t>Les appels sont recevables pour avoir été interjetés et motivés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Questions préjudicielles</w:t>
      </w:r>
    </w:p>
    <w:p>
      <w:r>
        <w:rPr>
          <w:b/>
        </w:rPr>
        <w:t>E. 2.1</w:t>
      </w:r>
    </w:p>
    <w:p>
      <w:r>
        <w:t>L'appelant A______ sollicite le classement de la procédure ouverte à son encontre, reprochant une violation irréparable de l'art. 100 al. 1 CPP ainsi que de son droit à un procès équitable au sens de l'art. 6 de la Convention de sauvegarde des droits de l'homme et des libertés fondamentales (CEDH).</w:t>
      </w:r>
    </w:p>
    <w:p>
      <w:r>
        <w:rPr>
          <w:b/>
        </w:rPr>
        <w:t>E. 2.1.1</w:t>
      </w:r>
    </w:p>
    <w:p>
      <w:r>
        <w:t>À teneur de l'art. 100 al. 1 CPP, un dossier est constitué pour chaque affaire pénale. Il contient les procès-verbaux de procédure et les procès-verbaux des auditions (let. a), de même que les pièces réunies par l'autorité pénale (let. b) et les pièces versées par les parties (let. c). Concrètement, le dossier doit contenir tout ce qui se rapporte à la culpabilité du prévenu et à la fixation de la peine (arrêts du Tribunal fédéral 6B_282/2021 du 23 juin 2021 consid. 4.1, non publié in ATF 147 IV 439 ; 1B_151/2018 du 30 avril 2018 consid. 2.3 ; 1B_171/2013 du 11 juin 2013 consid. 2.5).</w:t>
      </w:r>
    </w:p>
    <w:p>
      <w:r>
        <w:rPr>
          <w:b/>
        </w:rPr>
        <w:t>E. 2.1.2</w:t>
      </w:r>
    </w:p>
    <w:p>
      <w:r>
        <w:t>D'après l'art. 329 al. 1 CPP, la direction de la procédure examine si l'acte d'accusation et le dossier sont établis régulièrement (let. a), si les conditions à l'ouverture de l'action publique sont réalisées (let. b) et s'il existe des empêchements de procéder (let. c). S'il apparaît lors de cet examen qu'un jugement au fond ne peut</w:t>
      </w:r>
    </w:p>
    <w:p>
      <w:r>
        <w:t>- 41/71 - P/16485/2018 pas encore être rendu, le tribunal suspend la procédure ; au besoin, il renvoie l'accusation au Ministère public pour qu'il la complète ou la corrige (al. 2).</w:t>
      </w:r>
    </w:p>
    <w:p>
      <w:r>
        <w:t>L'art. 329 al. 2 CPP trouve également application en procédure d'appel mais il ne permet pas de s'écarter de l'objet de la procédure de première instance (ATF 147 IV 167 consid. 1.3). Le tribunal ne peut pas appliquer l'art. 329 al. 2 CPP s'il considère simplement que l'administration de moyens de preuve supplémentaires apparaît envisageable ; un renvoi de l'accusation en application de cette disposition n'est admissible que si l'absence d'un moyen de preuve indispensable empêche de juger la cause au fond (Y. JEANNERET / A. KUHN / C. PERRIER DEPEURSINGE [éds], Commentaire romand : Code de procédure pénale suisse, 2ème éd., Bâle 2019, n. 8b ad art. 329).</w:t>
      </w:r>
    </w:p>
    <w:p>
      <w:r>
        <w:t>Le classement de la procédure par le tribunal est notamment régi par l'art. 329 al. 4 CPP, à teneur duquel le tribunal classe la procédure lorsqu'un jugement ne peut définitivement pas être rendu, après avoir accordé le droit d'être entendu aux parties ainsi qu'au tiers touchés par la décision de classement. Cette disposition vise des empêchements majeurs ou insurmontables, notamment si les conditions à l'ouverture de l'action publique font durablement défaut (L. MOREILLON / A. PAREIN- REYMOND [éds], Code de procédure pénale - Petit commentaire, 2ème éd., Bâle 2016, n. 27 ad art. 329). Lorsque l'accusation permet un jugement, c'est l'art. 351 CPP qui s'applique et l'instance judiciaire doit se prononcer sur la culpabilité du prévenu, les sanctions et les autres conséquences (Y. JEANNERET et al. [éds], op. cit., n. 13a ad art. 329).</w:t>
      </w:r>
    </w:p>
    <w:p>
      <w:r>
        <w:rPr>
          <w:b/>
        </w:rPr>
        <w:t>E. 2.1.3</w:t>
      </w:r>
    </w:p>
    <w:p>
      <w:r>
        <w:t>À titre liminaire, force est de constater, comme la CPR307, que les vidéos, qui représentaient des moyens de preuve, ont bel et bien été détruites illicitement.</w:t>
      </w:r>
    </w:p>
    <w:p>
      <w:r>
        <w:t>Toutefois, la destruction de ces vidéos ne saurait suffire, à elle seule, à déclarer inexploitable l'entier du dossier. Nonobstant l'erreur de la Procureure, le dossier a été tenu régulièrement au sens de l'art. 100 al. 1 CPP, celui-ci comprenant de nombreuses données techniques qui circonstancient le déroulement des événements, dont les appels effectués par I______ et le trafic radio-téléphonique de la CECAL au moment de l'intervention litigieuse, ainsi qu'un nombre très conséquent d'auditions s'étalant sur plus de quatre ans, soit plus de 29 auditions recensées dans le présent arrêt, dont huit pour l'appelant A______ uniquement, ce qui a permis à chacun des protagonistes de faire valoir sa version à plusieurs reprises.</w:t>
      </w:r>
    </w:p>
    <w:p>
      <w:r>
        <w:t>Sur la base de ces éléments, la CPAR considère ainsi être en mesure de statuer matériellement sur l'accusation, la destruction des vidéos ne représentant pas un empêchement insurmontable à l'établissement d'un arrêt au fond dans le respect des droits de la défense.</w:t>
      </w:r>
    </w:p>
    <w:p>
      <w:r>
        <w:t>307 ACPR/804/2022, consid. 6.2.5.</w:t>
      </w:r>
    </w:p>
    <w:p>
      <w:r>
        <w:t>- 42/71 - P/16485/2018</w:t>
      </w:r>
    </w:p>
    <w:p>
      <w:r>
        <w:rPr>
          <w:b/>
        </w:rPr>
        <w:t>E. 2.2</w:t>
      </w:r>
    </w:p>
    <w:p>
      <w:r>
        <w:t>L'appelant A______ conteste également le caractère exploitable de la note de la Procureure du 31 août 2018.</w:t>
      </w:r>
    </w:p>
    <w:p>
      <w:r>
        <w:rPr>
          <w:b/>
        </w:rPr>
        <w:t>E. 2.2.1</w:t>
      </w:r>
    </w:p>
    <w:p>
      <w:r>
        <w:t>Toutes les pièces d'une affaire, à savoir celles réunies par les autorités, celles versées par les parties ainsi que les procès-verbaux de procédure et des auditions, doivent être réunies au dossier (art. 100 al. 1 CPP).</w:t>
      </w:r>
    </w:p>
    <w:p>
      <w:r>
        <w:t>À teneur des art. 76 ss CPP, sont consignés au procès-verbal tous les actes de procédure qui ne sont pas accomplis en la forme écrite ainsi que les dépositions des parties. Le procès-verbal au sens des art. 76 ss CPP sert de fondement pour la constatation de l'état de fait et permet par conséquent le contrôle du bon déroulement de la procédure devant les instances judiciaires. Il existe ainsi un devoir de documentation de tout ce qui se produit durant la procédure pénale, à l'exception des moyens développés en plaidoirie. Il découle notamment de cette obligation que lorsqu'un acte de procédure n'a pas été établi d'une manière ou d'une autre par écrit, il doit être consigné au procès-verbal (ATF 143 IV 408 consid. 8.2).</w:t>
      </w:r>
    </w:p>
    <w:p>
      <w:r>
        <w:rPr>
          <w:b/>
        </w:rPr>
        <w:t>E. 2.2.2</w:t>
      </w:r>
    </w:p>
    <w:p>
      <w:r>
        <w:t>Le principe de la libre-appréciation des preuves (au sens strict) implique qu'il revient au juge pénal de décider ce qui doit être retenu comme résultat de l'administration d'une preuve en se fondant sur l'aptitude des preuves à prouver un fait au vu de principes scientifiques objectifs et de son expérience et intuition (ATF 144 IV 345 consid. 2.2.3.1).</w:t>
      </w:r>
    </w:p>
    <w:p>
      <w:r>
        <w:rPr>
          <w:b/>
        </w:rPr>
        <w:t>E. 2.2.3</w:t>
      </w:r>
    </w:p>
    <w:p>
      <w:r>
        <w:t>En l'espèce, la note visée est certes licite, mais elle n'a pas été établie contradictoirement, de sorte qu'il n'est pas possible d'en vérifier les conditions d'établissement en l'absence des vidéos, soit du moyen de preuve initial servant de bien-fondé à la note en question. Dans ces conditions, considérant le fait que la Procureure a substitué une preuve qui aurait normalement dû être versée au dossier (cf. ACPR/804/2022 consid. 6.2.5), sa force probante sera qualifiée de particulièrement faible.</w:t>
      </w:r>
    </w:p>
    <w:p>
      <w:r>
        <w:rPr>
          <w:b/>
        </w:rPr>
        <w:t>E. 2.2.3.3</w:t>
      </w:r>
    </w:p>
    <w:p>
      <w:r>
        <w:t>;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2.3</w:t>
      </w:r>
    </w:p>
    <w:p>
      <w:r>
        <w:t>L'appelant A______ requiert enfin la production des échanges de courriels entre la Procureure et la Procureure N______.</w:t>
      </w:r>
    </w:p>
    <w:p>
      <w:r>
        <w:rPr>
          <w:b/>
        </w:rPr>
        <w:t>E. 2.3.1</w:t>
      </w:r>
    </w:p>
    <w:p>
      <w:r>
        <w:t>En vertu de l'art. 389 al. 1 CPP, la juridiction d'appel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w:t>
      </w:r>
    </w:p>
    <w:p>
      <w:r>
        <w:t>- 43/71 - P/16485/2018</w:t>
      </w:r>
    </w:p>
    <w:p>
      <w:r>
        <w:t>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2.3.2</w:t>
      </w:r>
    </w:p>
    <w:p>
      <w:r>
        <w:t>Conformément à l'art. 139 al. 2 CPP, il n'y a pas lieu d'administrer des preuves sur des faits non pertinents, notoires, connus de l'autorité ou déjà suffisamment prouvés.</w:t>
      </w:r>
    </w:p>
    <w:p>
      <w:r>
        <w:t>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 arrêt du Tribunal fédéral 6B_891/2018 du 31 octobre 2018 consid. 2.1).</w:t>
      </w:r>
    </w:p>
    <w:p>
      <w:r>
        <w:rPr>
          <w:b/>
        </w:rPr>
        <w:t>E. 2.3.3</w:t>
      </w:r>
    </w:p>
    <w:p>
      <w:r>
        <w:t>Compris comme l'un des aspects de la notion générale de procès équitable au sens de l'art. 29 Cst., le droit d'être entendu garantit notamment au justiciable le droit d'avoir accès au dossier (ATF 142 III 48 consid. 4.1.1 ; 141 V 557 consid. 3.1 ; arrêts du Tribunal fédéral 6B_1368/2016 et 6B_1396/2016 du 15 novembre 2017 consid. 2.1, non publié in ATF 143 IV 469 ; 6B_33/2017 du 29 mai 2017 consid. 2.1).</w:t>
      </w:r>
    </w:p>
    <w:p>
      <w:r>
        <w:t>En droit interne, le droit de consulter le dossier, concrétisé à l'art. 107 al. 1 let. a CPP, porte sur tous les actes d'une procédure qui ont été établis ou consultés pour celle-ci (ATF 144 II 427 consid. 3.1 ; 129 I 249 consid. 3). Ne sont pas soumis au droit de consulter le dossier les documents internes à l'administration, tels que les notes personnelles de l'autorité ou des parties, les documents de travail et les rapports strictement internes, qui sont exclusivement destinés à la formation interne de l'opinion et n'ont pas de caractère probatoire (ATF 129 I 85 consid. 4.1, JdT 2005 IV 79 ; 125 II 473 consid. 4a ; arrêts du Tribunal fédéral 6B_1419/2022 précité consid. 3.3.1 ; 6B_28/2018 du 7 août 2018 consid. 7.4).</w:t>
      </w:r>
    </w:p>
    <w:p>
      <w:r>
        <w:rPr>
          <w:b/>
        </w:rPr>
        <w:t>E. 2.3.4</w:t>
      </w:r>
    </w:p>
    <w:p>
      <w:r>
        <w:t>En l'occurrence, il appert, selon les explications de la Procureure, qu'elle avait pris conseil, par courriel, auprès de la Procureure N______ au sujet des vidéos, et ce préalablement à leur destruction.</w:t>
      </w:r>
    </w:p>
    <w:p>
      <w:r>
        <w:t>Or, au vu de ce qui a été retenu supra (cf. consid. 2.1.3. et 2.2.3.), en ce qu'il sera procédé à une appréciation des preuves sur la base de tous les éléments au dossier, nonobstant la destruction des vidéos, et au vu de la valeur probante très faible de la note de la Procureure, la production des échanges de courriels entre les deux</w:t>
      </w:r>
    </w:p>
    <w:p>
      <w:r>
        <w:t>- 44/71 - P/16485/2018 magistrates, lesquels n'ont en l'espèce pas davantage de valeur que des notes internes, n'apparaît pas pertinente, outre que le MP a indiqué ne pas en disposer.</w:t>
      </w:r>
    </w:p>
    <w:p>
      <w:r>
        <w:rPr>
          <w:b/>
        </w:rPr>
        <w:t>E. 2.4</w:t>
      </w:r>
    </w:p>
    <w:p>
      <w:r>
        <w:t>Pour ces motifs, la juridiction d'appel a, à l'ouverture des débats, rejeté les requêtes préjudicielles soulevées par l'appelant A______.</w:t>
      </w:r>
    </w:p>
    <w:p>
      <w:r>
        <w:rPr>
          <w:b/>
        </w:rPr>
        <w:t>E. 3</w:t>
      </w:r>
    </w:p>
    <w:p>
      <w:r>
        <w:t>Appréciation des moyens de preuve</w:t>
      </w:r>
    </w:p>
    <w:p>
      <w:r>
        <w:rPr>
          <w:b/>
        </w:rPr>
        <w:t>E. 3.1</w:t>
      </w:r>
    </w:p>
    <w:p>
      <w:r>
        <w:t>Le principe in dubio pro reo, qui découle de la présomption d'innocence, garantie par l'art. 6 ch. 2 CEDH et, sur le plan interne, par les art. 32 al. 1 Cst. et 10 al. 3 CPP, concerne tant le fardeau de la preuve que l'appréciation des preuves (ATF 148 IV 409 consid. 2.2 ; 145 IV 154 consid. 1.1 ; 127 I 38 consid. 2a).</w:t>
      </w:r>
    </w:p>
    <w:p>
      <w:r>
        <w:t>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w:t>
      </w:r>
    </w:p>
    <w:p>
      <w:r>
        <w:rPr>
          <w:b/>
        </w:rPr>
        <w:t>E. 3.2</w:t>
      </w:r>
    </w:p>
    <w:p>
      <w:r>
        <w:t>Les circonstances de l'intervention de la police le 29 août 2018 au domicile de O______ mettent aux prises près d'une dizaine de protagonistes. Les éléments les plus probants sont les données techniques à disposition, soit des éléments objectifs, qui doivent être néanmoins interprétés en rapport avec les autres éléments de preuve ou indices disponibles à la procédure, en particulier les déclarations des parties.</w:t>
      </w:r>
    </w:p>
    <w:p>
      <w:r>
        <w:rPr>
          <w:b/>
        </w:rPr>
        <w:t>E. 3.2.1</w:t>
      </w:r>
    </w:p>
    <w:p>
      <w:r>
        <w:t>Il découle des relevés téléphoniques de I______ que le jour des faits, celle-ci a contacté la CECAL à 06h32, mentionnant qu'il était prévu d'arriver sur place entre</w:t>
      </w:r>
    </w:p>
    <w:p>
      <w:r>
        <w:t>- 45/71 - P/16485/2018 06h45 et 06h50. Ces éléments sont cohérents avec les récits des différentes parties entendues, qui ciblent une arrivée au domicile de O______ entre 06h50 et 07h00.</w:t>
      </w:r>
    </w:p>
    <w:p>
      <w:r>
        <w:t>Il est établi et non contesté qu'une fois sur place, G______ s'est placé dans le jardin à l'arrière de la maison, tandis que I______ et K______ se sont présentées à la porte d'entrée. Selon les témoignages concordants des différentes parties, le premier échange entre les policiers et les membres de la famille a eu lieu avec E______, qui leur a ouvert. Les policières ont alors exposé les raisons de leur présence. E______ leur a répondu que O______ n'était pas au domicile, suggérant qu'il se trouvait à la police, avant de refermer la porte. I______ et K______ ont ensuite eu un second échange, toujours devant la porte d'entrée, avec B______, accompagnée de E______, avant que d'autres personnes de la famille, dont A______, ne les rejoignent.</w:t>
      </w:r>
    </w:p>
    <w:p>
      <w:r>
        <w:t>La famille a maintenu son refus de laisser entrer les deux inspectrices dans la maison, invoquant l'absence de O______ du domicile familial ainsi que le fait qu'une perquisition avait déjà eu lieu la veille. A______ a exigé la présentation d'un mandat de perquisition pour autoriser leur venue. Il n'est pas inconcevable par ailleurs, comme l'affirment les membres de la famille, que les inspectrices, sceptiques face à leurs déclarations, leur ont signifié qu'elles pénétreraient dans la maison si O______ ne se présentait pas spontanément. Cela dit, cette attitude ne permet pas à elle seule de qualifier leur comportement d'illicite, d'autant qu'il est établi qu'à ce moment-là, elles ignoraient encore que O______ était effectivement absent du domicile.</w:t>
      </w:r>
    </w:p>
    <w:p>
      <w:r>
        <w:t>Aucun des témoignages ne fait en outre état de ce que les policières sont spontanément entrées dans la maison ; au contraire, A______ et B______ ont reconnu qu'elles étaient restées à l'extérieur lors de cette première phase de la discussion.</w:t>
      </w:r>
    </w:p>
    <w:p>
      <w:r>
        <w:rPr>
          <w:b/>
        </w:rPr>
        <w:t>E. 3.2.2</w:t>
      </w:r>
    </w:p>
    <w:p>
      <w:r>
        <w:t>Cette situation de blocage explique que I______ ait alors fait appel à G______. Elle indiquera par la suite avoir estimé que la présence d'un policier masculin pouvait influencer la perception de certaines personnes.</w:t>
      </w:r>
    </w:p>
    <w:p>
      <w:r>
        <w:t>Les échanges entre I______ et G______ sont documentés par les rétroactifs téléphoniques. Ces derniers laissent apparaître deux premiers contacts téléphoniques entre eux. Le premier appel provient de G______, à 07h01:11, lequel cherche à savoir s'il peut les rejoindre, pour, comme il l'a expliqué en cours de procédure, appréhender ce qu'il en était de la situation. Moins de 30 secondes plus tard, soit à 07h01:26, I______ le contacte à son tour pour lui demander de les rejoindre devant la maison.</w:t>
      </w:r>
    </w:p>
    <w:p>
      <w:r>
        <w:t>Ces données téléphoniques viennent certes contredire la version initiale de I______, selon laquelle elle aurait d'abord appelé le TMin pour obtenir un mandat de perquisition, avant de contacter G______. Confrontée à cette incohérence, celle-ci est néanmoins revenue sur ses propos : elle avait bien contacté G______ avant d'appeler le TMin, précisant qu'elle n'aurait pas laissé K______ seule, en situation d'infériorité numérique face aux nombreux membres de la famille. Cette version va dans le sens</w:t>
      </w:r>
    </w:p>
    <w:p>
      <w:r>
        <w:t>- 46/71 - P/16485/2018 des explications de K______, qui a également affirmé que I______ avait d'abord appelé G______, avant de contacter le TMin.</w:t>
      </w:r>
    </w:p>
    <w:p>
      <w:r>
        <w:t>La question de savoir si I______ a réellement pu s'entretenir avec G______ avant d'appeler le TMin, pour autant qu'elle soit pertinente, est rendue incertaine par le court laps de temps, soit 51 secondes, entre les deux appels. S'il est difficile d'évaluer le temps qu'il aurait fallu à G______ pour faire le tour de la maison et échanger quelques mots avec I______, un tel enchaînement reste plausible. Surtout, selon celui-ci, ses deux collègues étaient présentes lorsqu'il les avait rejointes, et c'était seulement après son arrivée que I______ s'était éloignée pour appeler le TMin. Cette version corrobore aussi celle de K______, qui a affirmé ne jamais avoir été seule devant la maison.</w:t>
      </w:r>
    </w:p>
    <w:p>
      <w:r>
        <w:t>En tout état, selon ce déroulé des faits, I______ n'avait pas encore obtenu de mandat de perquisition au moment de l'arrivée de G______. Ce dernier s'était alors retrouvé face à la famille, aux côtés de K______, tandis que I______ se retirait pour téléphoner au TMin.</w:t>
      </w:r>
    </w:p>
    <w:p>
      <w:r>
        <w:rPr>
          <w:b/>
        </w:rPr>
        <w:t>E. 3.2.3</w:t>
      </w:r>
    </w:p>
    <w:p>
      <w:r>
        <w:t>Ce nonobstant, les circonstances de l'arrivée de G______ devant la porte d'entrée de la maison donnent lieu à des versions contradictoires, y compris au sein même de la famille de O______.</w:t>
      </w:r>
    </w:p>
    <w:p>
      <w:r>
        <w:t>A______ a, pour sa part, livré plusieurs récits. Dans un premier temps, il a affirmé que G______ était entré directement dans la maison sans bousculer personne. Par la suite, il a déclaré que celui-ci avait bloqué la porte, avant d'adopter une troisième version selon laquelle il s'était bien introduit directement, mais en bousculant certains membres de la famille. Surtout, ce point n'a été évoqué par A______ qu'en réaction à la version de G______, lors de l'audience de confrontation et après trois précédentes auditions au cours desquelles il était resté silencieux sur cet élément. B______, de son côté, a confirmé que G______ avait bloqué la porte, sans toutefois évoquer s'il était effectivement entré ou non. Elle a indiqué que ce dernier s'était alors mis à discuter avec les membres de la famille, version qu'elle a maintenue tout au long de la procédure. Seule E______ a affirmé que G______ était entré directement dans la maison en poussant et heurtant les personnes présentes. Cette version semble toutefois se rapporter à un moment ultérieur de l'intervention (cf. infra consid. 3.2.6.) et ne repose sur aucun élément permettant d'étayer un tel comportement de la part de l'inspecteur. D'ailleurs, les plaintes déposées par les membres de la famille décrivent plutôt un premier échange verbal sans pénétration dans la maison, suivi d'une entrée collective en force.</w:t>
      </w:r>
    </w:p>
    <w:p>
      <w:r>
        <w:t>Compte tenu des contradictions relevées entre les membres de la famille, qui affaiblissent la crédibilité de leurs déclarations et ne permettent pas de retenir que l'inspecteur était effectivement entré dans la maison, et au regard des déclarations constantes des policiers niant tout entrée immédiate de G______, les éléments de preuves disponibles accréditent la version présentée par ces derniers. Par ailleurs,</w:t>
      </w:r>
    </w:p>
    <w:p>
      <w:r>
        <w:t>- 47/71 - P/16485/2018 comme l'a souligné à juste titre le TP, même en laissant de côté la légalité d'une entrée sans mandat, il aurait été particulièrement téméraire, d'un strict point de vue de tactique policière, de pénétrer de force dans une maison sans avoir d'abord observé la situation ni échangé avec ses collègues et tenté un dialogue avec ses occupants, d'autant plus que les policiers étaient en situation d'infériorité numérique. Dans ces conditions, il sera retenu que G______ est resté sur le seuil de la porte afin d'engager un échange avec la famille, sans avoir pénétré dans la maison à ce stade.</w:t>
      </w:r>
    </w:p>
    <w:p>
      <w:r>
        <w:t>La situation a évolué toutefois lorsque I______ est revenue auprès de ses deux collègues et de la famille, après avoir passé un appel au TMin d'une durée estimée à 45 secondes.</w:t>
      </w:r>
    </w:p>
    <w:p>
      <w:r>
        <w:rPr>
          <w:b/>
        </w:rPr>
        <w:t>E. 3.2.4</w:t>
      </w:r>
    </w:p>
    <w:p>
      <w:r>
        <w:t>I______ a constamment expliqué qu'elle avait reçu, au cours de cet appel au TMin, un mandat de perquisition oral délivré par le juge R______. Cette version est corroborée par les relevés téléphoniques, qui confirment un appel de 45 secondes à 07h02 entre I______ et la permanence du TMin, ainsi que par le mandat écrit transmis par le juge R______ à 16h20.</w:t>
      </w:r>
    </w:p>
    <w:p>
      <w:r>
        <w:t>Ce point est en outre soutenu par la prise de position écrite du juge R______, interpellé par le MP, dans laquelle il a attesté avoir bien délivré, le jour des faits, un mandat de perquisition oral visant le domicile de O______. Il convient de souligner que sa réponse ne laisse place à aucun doute quant au fait qu'il était fait référence au mandat délivré à la suite de l'appel de 07h02. En effet, la demande du MP a été formulée de manière suffisamment précise pour éviter toute confusion : elle spécifiait que "les personnes présentes refusant la perquisition, la police s'[était] adressée à vous et vous avez délivré un mandat oral de perquisition, ultérieurement confirmé par mandat écrit", que l'existence du mandat oral était contestée et que les relevés téléphoniques faisaient état d'un appel de I______ à la permanence du TMin à 07h02. La requête était par ailleurs accompagnée, en annexe, du rapport de police relatif à l'intervention litigieuse, détaillant le déroulement des événements.</w:t>
      </w:r>
    </w:p>
    <w:p>
      <w:r>
        <w:t>S'agissant de la validité du mandat accordé, aucune ambiguïté ne subsiste. Il est établi que I______ ignorait que O______ ne se trouvait pas à son domicile au moment de sa demande, et qu'aucun moyen ne permettait alors de savoir où il se trouvait. Les fiches de transmission internes au sein des services de police n'avaient pas encore été mises à jour, de sorte que même un juge n'aurait pas eu accès à l'information. Dès lors, le fait que O______ ait déjà été arrêté ne remet pas en cause l'urgence qui caractérisait la situation, l'inspectrice se trouvant dans une erreur qu'il ne lui était pas possible de déceler. En outre, dans un tel contexte d'urgence, qui impose une demande brève et concise, la Cour partage l'appréciation du TP, selon laquelle une durée de 45 secondes suffit pour obtenir un mandat oral du juge. Cette analyse a également été partagée par le Procureur général lors des débats d'appel, lequel n'appuie pas l'accusation, élément qui mérite d'être rappelé à décharge.</w:t>
      </w:r>
    </w:p>
    <w:p>
      <w:r>
        <w:t>- 48/71 - P/16485/2018</w:t>
      </w:r>
    </w:p>
    <w:p>
      <w:r>
        <w:t>Enfin, le fait que I______ ait postérieurement contacté le TMin à 09h26 s'explique par la nécessité de formaliser la mesure, de même que le courriel qu'elle a rédigé à 09h56. Quant au grief selon lequel ce courriel ne ferait pas état d'un acte de résistance, la Cour rappelle que I______ a résumé l'intervention de manière détaillée dans son rapport daté du jour des faits, en y mentionnant notamment l'opposition manifestée par la famille.</w:t>
      </w:r>
    </w:p>
    <w:p>
      <w:r>
        <w:t>Il sera donc retenu que I______ a obtenu le mandat de perquisition à 07h02, ce qui impliquait qu'elle le fasse valoir auprès des membres de la famille en vue de son exécution. La thèse avancée par certains d'entre eux, selon laquelle les policiers auraient volontairement dissimulé l'existence de ce mandat, sans qu'aucune explication cohérente ne soit apportée à cet égard, apparaît d'autant moins crédible.</w:t>
      </w:r>
    </w:p>
    <w:p>
      <w:r>
        <w:rPr>
          <w:b/>
        </w:rPr>
        <w:t>E. 3.2.5</w:t>
      </w:r>
    </w:p>
    <w:p>
      <w:r>
        <w:t>Il est constant qu'à la suite de l'appel passé au TMin, l'autorisation orale de perquisitionner obtenue par I______ a été communiquée tant à ses coéquipiers qu'aux occupants de la maison.</w:t>
      </w:r>
    </w:p>
    <w:p>
      <w:r>
        <w:t>Cela ressort tout d'abord des explications constantes et concordantes des trois inspecteurs de police, qui ont tous affirmé que cette information avait été transmise à plusieurs reprises. G______ et K______ ont précisé avoir entendu I______ leur en faire part, et avoir eux-mêmes relayé cette information aux membres de la famille. Malgré cela, ces derniers continuaient de s'opposer physiquement à leur entrée, même après que le mandat leur eut été mentionné. Face à l'opposition de A______, I______ a indiqué lui avoir proposé de rappeler ensemble le juge pour confirmer l'existence du mandat. Elle a toutefois concédé que, compte tenu du "brouhaha" ambiant, il était possible que l'intéressé n'ait pas entendu sa suggestion. Bien que cette assertion ne puisse être formellement prouvée, elle se distingue par sa précision et sa cohérence, ce qui traduit une attitude mesurée, I______ ayant admis la possibilité d'un malentendu, tout en ayant fermement maintenu que A______ avait bien compris l'existence du mandat oral, puisqu'il avait lui-même exigé qu'un mandat écrit lui soit présenté en retour.</w:t>
      </w:r>
    </w:p>
    <w:p>
      <w:r>
        <w:t>Les déclarations des membres de la famille concernant la communication du mandat ont, pour leur part, manqué de constance. A______ et B______, en particulier, ont laissé entendre à plusieurs reprises que les policiers avaient évoqué l'existence d'un mandat de perquisition, ce qui conduit inévitablement à relativiser la portée du reste de leurs dénégations. Lors de son audition le jour des faits, A______ a reconnu que les policiers avaient confirmé l'existence d'un mandat, avant de tenter de revenir sur ses propos en adoptant une version différente, excluant toute mention d'un mandat au moment de l'entrée dans la maison. Il a néanmoins fini par concéder que les policiers avaient pu y faire référence, tout en précisant qu'il ne l'avait pas entendu, ou qu'il n'était pas en mesure d'exclure avoir entendu le terme de "perquisition" plutôt que "mandat". Lui-même n'a pas su expliquer pourquoi ils n'en auraient pas fait mention. B______, quant à elle, a livré pas moins de quatre versions différentes, ayant admis dans</w:t>
      </w:r>
    </w:p>
    <w:p>
      <w:r>
        <w:t>- 49/71 - P/16485/2018 certaines d'entre elles que le mandat avait été communiqué avant l'interpellation de A______. En définitive, seuls E______ et ses frères et sœur, P______ et Z______, ont maintenu qu'aucun mandat n'avait été communiqué à la famille.</w:t>
      </w:r>
    </w:p>
    <w:p>
      <w:r>
        <w:t>Au-delà du manque de constance dans les déclarations contradictoires en question, il n'est pas soutenable de se réfugier derrière la présentation d'un mandat, comme A______ l'a fait, tout en admettant avoir vu I______ se mettre en retrait un moment, pour ensuite se prévaloir qu'elle serait revenue sans rien dire, voire rejeter la validité du mandat au seul motif qu'il n'était pas formulé par écrit. Lui-même ne donne pas d'explication à ce sujet. À la lecture du dossier, il apparaît donc constant que l'information relative à l'existence d'un mandat a bien été communiquée à la famille.</w:t>
      </w:r>
    </w:p>
    <w:p>
      <w:r>
        <w:rPr>
          <w:b/>
        </w:rPr>
        <w:t>E. 3.2.6</w:t>
      </w:r>
    </w:p>
    <w:p>
      <w:r>
        <w:t>Concomitamment, la situation s'est nettement tendue, les membres de la famille continuant à bloquer l'accès devant la porte d'entrée, comme le confirme le rapport de police rédigé par I______ ainsi que les déclarations concordantes des inspecteurs. Selon cette dernière, dont le témoignage rejoint ceux de A______ et E______, G______ aurait intimé à A______ de la "fermer", en réaction au ton véhément qu'il avait adopté au cours de la discussion. En réponse à cette interpellation, A______ et E______, manifestement agacés par cette manière de s'adresser à eux, ce qu'ils ont d'ailleurs reconnu durant la procédure, ont commencé à filmer la scène, en se focalisant notamment sur le visage des policiers, et ce malgré leurs injonctions répétées de cesser.</w:t>
      </w:r>
    </w:p>
    <w:p>
      <w:r>
        <w:t>Selon le témoignage de I______, c'est au cours de ce laps de temps que les premiers contacts physiques ont eu lieu entre les protagonistes, en réaction aux vidéos enregistrées par A______ et E______, les policiers tentant de saisir les téléphones portables afin d'y mettre un terme. Les deux groupes se seraient alors agrippés mutuellement les bras et les mains, les policiers pour confisquer les téléphones, les membres de la famille pour les repousser. C'est également à ce moment-là, face au refus persistant de la famille de laisser entrer les forces de l'ordre, que I______ a décidé d'appeler des renforts. Celle-ci a précisé que les inspecteurs se trouvaient toujours à l'extérieur de l'appartement, même si, en raison de l'agitation liée à l'altercation, il est possible que leurs bras aient momentanément franchi le seuil de la porte.</w:t>
      </w:r>
    </w:p>
    <w:p>
      <w:r>
        <w:t>Cette description des faits rejoint, dans l'ensemble, celle donnée par les membres de la famille ainsi que les pièces médicales versées à la procédure.</w:t>
      </w:r>
    </w:p>
    <w:p>
      <w:r>
        <w:t>B______ a ainsi rapporté que A______ et E______ avaient commencé à filmer en raison du comportement jugé agressif et menaçant de G______. Selon elle, ce dernier aurait alors tenté de s'emparer du téléphone de E______ en la bousculant, tandis que ses deux autres collègues, qui attendaient sur le palier, appelaient des renforts.</w:t>
      </w:r>
    </w:p>
    <w:p>
      <w:r>
        <w:t>A______ a de son côté expliqué que les inspectrices leur avaient demandé de cesser de filmer, avant de se jeter sur E______, suivies par l'intervention de G______ à son</w:t>
      </w:r>
    </w:p>
    <w:p>
      <w:r>
        <w:t>- 50/71 - P/16485/2018 encontre, dans le but de saisir les téléphones. C'est dans ce contexte que celui-ci se serait retrouvé à l'intérieur de la maison.</w:t>
      </w:r>
    </w:p>
    <w:p>
      <w:r>
        <w:t>E______ a également affirmé qu'une policière leur avait demandé d'arrêter de filmer, avant de se jeter sur eux. Elle a précisé que l'inspectrice lui avait saisi le bras, pendant que sa coéquipière lui tordait le poignet pour s'emparer de son téléphone. G______ avait également tenté, en vain, de prendre le téléphone de A______, qui avait reculé jusqu'à l'escalier menant à l'étage.</w:t>
      </w:r>
    </w:p>
    <w:p>
      <w:r>
        <w:t>Enfin, les témoignages concordants de B______, E______ et Z______ indiquent que B______ s'était cognée contre un mur après avoir été bousculée par G______, au moment où celui-ci tentait de se saisir du téléphone de A______.</w:t>
      </w:r>
    </w:p>
    <w:p>
      <w:r>
        <w:t>Ce déroulement des événements, y compris la communication du mandat (cf. supra consid. 3.2.5.), s'avère par ailleurs cohérent avec les rétroactifs téléphoniques, contrairement à ce qu'affirme la défense de A______. En effet, dès la fin de l'appel au TMin, estimée à 07h03:02 (07h02:17 + 45 secondes), I______ a passé un premier appel 58 secondes plus tard (07h04:00) à la patrouille 3______ pour demander du renfort, puis un second appel de 53 secondes (07h04:53), indiquant que cela "chauffe". Un membre de la patrouille 3______ a répondu qu'ils arriveront dans deux minutes, ce qui permet de situer l'arrivée des premiers renforts vers 07h07:00. Cette chronologie est corroborée par un appel entre I______ et la CECAL entre 07h06:01 (d'une durée d'une minute et 21 secondes), au cours duquel elle a indiqué faire un signe aux policiers arrivés aux alentours pour leur indiquer sa position. Il s'est écoulé ainsi environ trois minutes entre la demande de renfort et l'arrivée effective de la première patrouille, ce qui laissait largement le temps pour que le mandat soit communiqué et qu'une discussion s'engage avec les membres de la famille, suivie de l'altercation liée aux enregistrements vidéos.</w:t>
      </w:r>
    </w:p>
    <w:p>
      <w:r>
        <w:t>La question de savoir si les policiers se trouvaient ou non à l'intérieur du logement lors de cette échauffourée n'est pas déterminante, dans la mesure où il est retenu qu'ils disposaient, à ce moment-là, du mandat de perquisition oral, lequel avait été communiqué à la famille.</w:t>
      </w:r>
    </w:p>
    <w:p>
      <w:r>
        <w:rPr>
          <w:b/>
        </w:rPr>
        <w:t>E. 3.2.7</w:t>
      </w:r>
    </w:p>
    <w:p>
      <w:r>
        <w:t>S'agissant de la suite des événements, les parties s'accordent à reconnaître que A______, dont le téléphone n'avait pas été saisi, a continué de filmer depuis l'intérieur de la maison, en affirmant que les images étaient diffusées en direct sur Facebook. Il expliquera a posteriori que cette déclaration était fausse et n'avait pour but que d'apaiser la situation. Selon les policiers, dont les déclarations sont constantes sur ce point, cette annonce de diffusion en direct a suscité chez eux la crainte réelle que des spectateurs de la vidéo soient incités à se rendre sur place, ce qui était de nature à aggraver le conflit et mettre leur sécurité en jeu. Cette inquiétude justifiait a fortiori, à leurs yeux, la nécessité de neutraliser A______ afin de mettre un terme à la diffusion des images le plus rapidement possible.</w:t>
      </w:r>
    </w:p>
    <w:p>
      <w:r>
        <w:t>- 51/71 - P/16485/2018</w:t>
      </w:r>
    </w:p>
    <w:p>
      <w:r>
        <w:t>Peu après, les renforts policiers sont arrivés. Il s'en est immédiatement suivi une seconde charge de G______ sur A______, avec l'appui de S______, l'intéressé étant neutralisé par la force à la hauteur de l'escalier. G______ a expliqué que l'interpellation avait nécessité l'usage d'une clé de bras pour le mettre au sol, A______ s'y étant opposé en résistant physiquement, son bras en opposition, et en refusant de remettre son téléphone. Une fois au sol, il avait continué à se débattre, ce qui a été confirmé par S______. G______ indique également avoir placé son genou sur le thorax de A______ pour le maintenir. De son côté, celui-ci a reconnu avoir repoussé physiquement l'inspecteur G______, tout en minimisant la portée de ses gestes, ce qui contredit ses précédentes déclarations selon lesquelles il n'aurait jamais entravé l'action des policiers. K______ a relaté avoir dû, simultanément, appliquer une clé de coude à E______, qui tentait d'interférer avec l'intervention de G______ sur A______. Ce point n'est pas contesté par E______.</w:t>
      </w:r>
    </w:p>
    <w:p>
      <w:r>
        <w:t>Une fois maîtrisé physiquement, A______ a accepté de remettre son téléphone, comme le reconnaissent aussi bien les policiers que le précité lui-même. Cette version s'inscrit par ailleurs de manière cohérente dans la chronologie des faits, à la lumière des rétroactifs téléphoniques, qui indiquent qu'un policier de la patrouille 3______ a confirmé à 07h07:45 que la situation s'était apaisée. Les parties s'accordent aussi à relater qu'aussitôt après le menottage de A______, G______ est monté à l'étage pour perquisitionner la chambre de O______, en présence de B______, rejoint ensuite par I______.</w:t>
      </w:r>
    </w:p>
    <w:p>
      <w:r>
        <w:t>Il ressort également des relevés téléphoniques que I______ ignorait la présence de O______ dans les locaux de la police durant l'intervention. En effet, lors de son premier appel à la CECAL (entre 07h06:01 et 07h07:22), l'opératrice lui avait indiqué qu'il n'y était pas. Ce n'est qu'après la fin de l'intervention, au cours d'un échange avec les violons de VHP (à 07h08:52), que I______ a affirmé avoir été avisée que O______ se trouvait bel et bien dans les locaux de la police, ce qu'aucun autre élément ne permet de démentir.</w:t>
      </w:r>
    </w:p>
    <w:p>
      <w:r>
        <w:rPr>
          <w:b/>
        </w:rPr>
        <w:t>E. 3.2.8</w:t>
      </w:r>
    </w:p>
    <w:p>
      <w:r>
        <w:t>En dernier lieu, il convient de souligner que la communication de la famille concernant l'absence de O______ s'est révélée confuse. Surtout, ses membres n'ont pas placé les inspecteurs de la BMin dans des conditions leur permettant de vérifier de manière fiable la véracité de leurs déclarations. Il aurait pourtant suffi, en définitive, qu'ils coopèrent pour démontrer le bien-fondé de leur version, ce qu'ils n'ont pas fait, alors même qu'ils étaient confrontés à des injonctions émanant de l'autorité. Pis encore, sur le plan de la communication, certains membres de la famille ont filmé l'intervention en prétendant faussement qu'elle était diffusée sur Facebook, ce qui a pu être perçu comme une tentative supplémentaire de provocation et d'intimidation, faisant naître chez les policiers une crainte réelle pour leur propre sécurité, afin de les contraindre à mettre un terme à leur intervention.</w:t>
      </w:r>
    </w:p>
    <w:p>
      <w:r>
        <w:t>- 52/71 - P/16485/2018</w:t>
      </w:r>
    </w:p>
    <w:p>
      <w:r>
        <w:t>Il n'était donc nullement déraisonnable, dans un tel contexte, que l'insistance de la famille à s'opposer à la visite domiciliaire, puis à la perquisition, au motif que O______ n'était pas présent, ait été perçue comme une volonté de le dissimuler aux forces de l'ordre et, partant, comme une entrave à leur mission. Malgré cela, I______ a pris l'initiative de solliciter la délivrance d'un mandat de perquisition en réponse à la demande formulée par A______, allant même jusqu'à proposer un second appel au juge en sa présence. Elle s'est également chargée d'effectuer les vérifications nécessaires pour recouper les propos tenus par la famille, étant relevé que l'absence d'informations en temps utile ne saurait lui être imputée, le dispositif d'enregistrement des personnes interpellées n'étant pas conçu pour anticiper une configuration aussi particulière que celle rencontrée en l'espèce.</w:t>
      </w:r>
    </w:p>
    <w:p>
      <w:r>
        <w:t>Dans ces conditions, le grief formulé par la défense de A______, selon lequel l'attitude de la police aurait été à l'origine du dérapage de l'intervention, apparaît infondé. Il est d'ailleurs révélateur que ce dernier ait adressé, après les faits, des excuses à l'inspecteur concerné.</w:t>
      </w:r>
    </w:p>
    <w:p>
      <w:r>
        <w:rPr>
          <w:b/>
        </w:rPr>
        <w:t>E. 3.2.9</w:t>
      </w:r>
    </w:p>
    <w:p>
      <w:r>
        <w:t>En conclusion, la juridiction d'appel retient les faits suivants :</w:t>
      </w:r>
    </w:p>
    <w:p>
      <w:r>
        <w:t>Le 29 août 2018, avant 07h00, G______, I______ et K______, respectivement sergent-chef et inspectrices de la BMin, se sont rendus au domicile de O______, sis rue 1______ no. ______ à Genève, afin de l'interpeller et de procéder à une perquisition du logement.</w:t>
      </w:r>
    </w:p>
    <w:p>
      <w:r>
        <w:t>À leur arrivée, G______ s'est positionné dans le jardin, à l'arrière de la maison, tandis que ses deux collègues sonnaient à la porte d'entrée. E______ leur a ouvert. Après avoir entendu les policières, elle leur a indiqué que O______ n'était pas présent et qu'elles savaient où il se trouvait, avant de refermer la porte. Les inspectrices ont alors sonné à nouveau. Cette fois, B______ leur a ouvert, accompagnée de E______ et rejointe rapidement par plusieurs membres de la famille, dont A______. Ces derniers ont réitéré que O______ était absent et expliqué qu'il avait été arrêté la veille par la police. A______ a exigé la présentation d'un mandat de perquisition pour les laisser entrer.</w:t>
      </w:r>
    </w:p>
    <w:p>
      <w:r>
        <w:t>Face à cette situation, qui laissait croire que la famille tentait de dissimuler la présence de O______, I______ a demandé à G______ de les rejoindre. Celui-ci s'est aussitôt rendu à l'avant de la maison et a fait face depuis l'extérieur à la famille, qui faisait bloc pour empêcher l'entrée des inspectrices. I______ s'est temporairement éloignée pour appeler la permanence du TMin et obtenir un mandat de perquisition oral. Cela fait, elle est retournée à l'entrée, où ses collègues se trouvaient toujours à l'extérieur de la maison, en pourparlers avec la famille qui persistait dans son refus de les laisser entrer. Le mandat de perquisition oral a été confirmé par écrit, le jour même, par le juge R______.</w:t>
      </w:r>
    </w:p>
    <w:p>
      <w:r>
        <w:t>- 53/71 - P/16485/2018</w:t>
      </w:r>
    </w:p>
    <w:p>
      <w:r>
        <w:t>Malgré l'annonce répétée de la délivrance dudit mandat, les membres de la famille ont refusé d'obtempérer, et la tension est montée. A______, qui était le plus virulent, et E______, ont commencé à filmer la scène, en dépit des injonctions de la police de cesser immédiatement. Face à cette escalade, I______ a sollicité l'intervention d'une patrouille en renfort.</w:t>
      </w:r>
    </w:p>
    <w:p>
      <w:r>
        <w:t>Une altercation est survenue lorsque les trois policiers ont tenté de saisir les téléphones. G______ a essayé en vain de s'emparer de l'appareil tenu par A______, blessant légèrement dans l'action B______, qui lui faisait face, en la bousculant contre un mur et une porte. De leur côté, I______ et K______ ont réussi à confisquer le téléphone de E______, la blessant également légèrement dans l'action. A______, qui se trouvait dans le couloir d'entrée et poursuivait l'enregistrement, a alors déclaré que la vidéo était diffusée en direct sur Facebook. I______ s'est une nouvelle fois mise en retrait pour contacter la CECAL, dans le but d'obtenir confirmation quant à une éventuelle présence de O______ dans un poste de police.</w:t>
      </w:r>
    </w:p>
    <w:p>
      <w:r>
        <w:t>À l'arrivée de la patrouille de renfort, et compte tenu du fait que A______ n'obtempérait pas et faisait courir un danger potentiel pour les policiers en filmant l'intervention sur Facebook, comme il l'affirmait de manière mensongère, G______ a engagé une charge à son encontre, à l'intérieur de la maison, suivi de son collègue S______. A______ a opposé une résistance physique et refusé de remettre son téléphone. G______, en tentant de le maîtriser, lui a appliqué une clé de bras qui l'a fait basculer à terre, où il l'a maintenu, un genou appuyé sur le thorax, afin de procéder à son menottage. Simultanément, K______ a empêché E______ de venir en aide à son frère, en la maîtrisant par une clé de coude.</w:t>
      </w:r>
    </w:p>
    <w:p>
      <w:r>
        <w:t>Après son appel avec la CECAL, I______ a rejoint ses collègues à l'intérieur du logement. G______, accompagné de B______, et I______ ont procédé à l'inspection des pièces situées à l'étage et des affaires de O______, lequel ne se trouvait pas dans la maison. Peu après, les policiers ont quitté les lieux, emmenant A______ au poste, avant sa mise à la disposition du MP.</w:t>
      </w:r>
    </w:p>
    <w:p>
      <w:r>
        <w:rPr>
          <w:b/>
        </w:rPr>
        <w:t>E. 4</w:t>
      </w:r>
    </w:p>
    <w:p>
      <w:r>
        <w:t>Infractions reprochées à G______, I______ et K______</w:t>
      </w:r>
    </w:p>
    <w:p>
      <w:r>
        <w:t>4.1.1. Selon l'art.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w:t>
      </w:r>
    </w:p>
    <w:p>
      <w:r>
        <w:t>Il y a violation de domicile dès que l'auteur s'introduit dans l'espace protégé contre la volonté de l'ayant droit ou y demeure pendant un certain temps, malgré l'invitation à partir, en laissant ainsi apparaître qu'il ne tient aucun compte de l'interdiction signifiée par l'ayant droit. Tel est par exemple le cas de celui qui reste près de cinq minutes dans</w:t>
      </w:r>
    </w:p>
    <w:p>
      <w:r>
        <w:t>- 54/71 - P/16485/2018 le corridor d'une habitation alors qu'il a été sommé de partir (A. MACALUSO / L. MOREILLON / N. QUELOZ [éds], Commentaire romand : Code pénal II, vol. II, Partie spéciale : art. 111-392 CP, Bâle 2017, n. 31 et 38 ad art. 186).</w:t>
      </w:r>
    </w:p>
    <w:p>
      <w:r>
        <w:t>L'auteur doit encore agir de manière illicite. L'illicéité fait défaut lorsque l'ayant droit donne son accord ou si l'auteur est au bénéfice d'un motif justificatif (ATF 83 IV 154 consid. 1 ; M. DUPUIS / L. MOREILLON / C. PIGUET / S. BERGER / M. MAZOU / V. RODIGARI, Code pénal – Petit commentaire, 2ème éd., Bâle 2017, n. 31 ad art. 186).</w:t>
      </w:r>
    </w:p>
    <w:p>
      <w:r>
        <w:t>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(arrêt du Tribunal fédéral 6B_1056/2013 du 20 août 2014 consid. 2.1).</w:t>
      </w:r>
    </w:p>
    <w:p>
      <w:r>
        <w:t>4.1.2. L'art. 312 CP réprime le fait pour un membre d'une autorité ou un fonctionnaire d'abuser des pouvoirs de sa charge dans le dessein de se procurer ou de procurer à un tiers un avantage illicite ou de nuire à autrui.</w:t>
      </w:r>
    </w:p>
    <w:p>
      <w:r>
        <w:t>L'exercice du pouvoir public peut requérir des mesures de contrainte et autorise, à certaines conditions, l'usage de la force. Les actes autorisés par la loi rentrent dans les devoirs de fonction et sont ainsi licites au sens de l'art. 14 CP (A. MACALUSO et al. [éds], op. cit., n. 29 ad. 312).</w:t>
      </w:r>
    </w:p>
    <w:p>
      <w:r>
        <w:t>4.1.3. L'art. 123 ch. 1 al. 1 CP réprime le comportement de quiconque, intentionnellement, fait subir à une personne une autre atteinte à l'intégrité corporelle ou à la santé.</w:t>
      </w:r>
    </w:p>
    <w:p>
      <w:r>
        <w:t>La disposition vise les lésions du corps humain ou de la santé qui ne peuvent être qualifiées de graves au sens de l'art. 122 CP. Elle protège l'intégrité corporelle et la santé tant physique que psychique (ATF 134 IV 189 consid. 1.1 p. 191 ; arrêt du Tribunal fédéral 6B_1283/2018 du 14 février 2019 consid. 2.1).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w:t>
      </w:r>
    </w:p>
    <w:p>
      <w:r>
        <w:t>4.2.1. L'art. 14 CP dispose que quiconque agit comme la loi l'ordonne ou l'autorise se comporte de manière licite, même si l'acte est punissable en vertu du code pénal ou d'une autre loi.</w:t>
      </w:r>
    </w:p>
    <w:p>
      <w:r>
        <w:t>- 55/71 - P/16485/2018</w:t>
      </w:r>
    </w:p>
    <w:p>
      <w:r>
        <w:t>L'agent de police qui commet une infraction dans le cadre de l'accomplissement de ses fonctions peut faire valoir l'art. 14 CP s'il a agi dans le respect du principe de la proportionnalité (ATF 141 IV 417 consid. 3.2). Il faut donc se demander si le préjudice porté aux droits de tiers n'excède pas ce qui est nécessaire pour atteindre le but qui le justifie (ATF 107 IV 84 consid. 4 et 4a ; 94 IV 5 consid. 1 et 2a).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(L. MOREILLON / A. MACALUSO / N. QUELOZ / N. DONGOIS [éds], Commentaire romand : Code pénal I, art. 1-110 CP, 2ème éd., Bâle 2021, n. 5 ad art. 14-18 CP).</w:t>
      </w:r>
    </w:p>
    <w:p>
      <w:r>
        <w:t>4.2.2. En lien avec l'infraction de violation de domicile, l'art. 14 CP est applicable notamment en cas de perquisition (art. 241ss CPP), en matière de saisie (art. 89ss LP) ou de contrôle par la police du feu, dès lors que l'auteur accomplit un devoir de fonction ou un acte permis par la loi (arrêt du Tribunal fédéral 6B_1056/2013 du 20 août 2014 consid. 4.1). En pareil cas, les règles de forme posées par de telles dispositions doivent être respectées pour que l'intrusion soit licite (A. MACALUSO et al. [éds], op.cit., n. 40 ad art. 186 ; Y. JEANNERET et al. [éds], op. cit., n. 13 ad art. 213).</w:t>
      </w:r>
    </w:p>
    <w:p>
      <w:r>
        <w:t>S'il est nécessaire de pénétrer dans des bâtiments, des habitations ou d'autres locaux non publics pour appréhender ou arrêter une personne, les dispositions concernant la perquisition sont applicables (art. 213 al. 1 CPP). Conformément à l'art. 241 al. 1 CPP, les perquisitions, fouilles et examens font l'objet d'un mandat écrit. En cas d'urgence, ces mesures peuvent être ordonnées par oral par cette autorité, mais doivent être confirmées par écrit.</w:t>
      </w:r>
    </w:p>
    <w:p>
      <w:r>
        <w:t>4.2.3. En vertu de l'art. 200 CPP, la force ne peut être utilisée qu'en dernier recours pour exécuter des mesures de contrainte ; l'intervention doit être conforme au principe de la proportionnalité. Conformément à cette norme, qui constitue une base légale générale en ce domaine, le recours à la force pour l'exécution des mesures de contrainte est une ultima ratio et doit rester proportionné. Même si la matière est réglementée par des lois spécifiques, ces principes s'appliquent aux actes des policiers, en ce sens que, si l'usage de la force est proportionné aux circonstances, l'agent n'encourt aucune responsabilité ; son devoir d'agir ou devoir de fonction s'analysant comme un fait justificatif au sens de l'art. 14 CP. Concrètement, il s'agit de déterminer la manière dont le policier a agi, compte tenu du temps, des moyens à disposition et des circonstances (L. MOREILLON et al. [éds], op. cit., n. 2, 3 et 6 ad art. 200).</w:t>
      </w:r>
    </w:p>
    <w:p>
      <w:r>
        <w:t>- 56/71 - P/16485/2018 4.3.1. Violation de domicile (art. 186 CP ; AA, 1.1, 2.1 et 3.1) :</w:t>
      </w:r>
    </w:p>
    <w:p>
      <w:r>
        <w:t>En l'espèce, les inspecteurs ont pénétré dans la maison, ce qui n'est pas contesté. Il est toutefois établi qu'au moment de leur entrée, ils étaient en possession d'un mandat de perquisition oral, lequel a été communiqué aux occupants et confirmé le même jour, par écrit, par le juge R______ (cf. supra consid. 3.2.5. et 3.2.9.). Partant, tous trois bénéficient d'un motif justificatif conformément à l'art. 14 CP, ce qui rend leurs agissements licites et non constitutifs de violation de domicile.</w:t>
      </w:r>
    </w:p>
    <w:p>
      <w:r>
        <w:t>Quant à l'intrusion de G______ dans le jardin, force est de constater qu'il y a pénétré avant que le mandat de perquisition ne soit délivré. Son intervention poursuivait cependant un objectif légitime s'inscrivant dans sa mission de policier, soit celui d'éviter un risque de fuite de O______ par l'arrière de la maison. Son action répondait en outre à une nécessité manifeste, compte tenu des antécédents du mineur, déjà en fuite lors de précédentes infractions pour lesquelles il était recherché (cf. supra point B./1.1./b.). Enfin, G______ n'est resté sur les lieux que quelques minutes, ne causant aucune gêne aux occupants qui ne se trouvaient pas dans le jardin et qui, n'ayant pas été informés de sa présence, ne lui avaient pas demandé de quitter les lieux. Dans ces circonstances, son devoir d'agir, dicté par sa mission de policier, doit s'analyser comme un fait justificatif au sens de l'art. 14 CP, ce qui exclut l'illicéité de ses agissements, nécessaires, adéquats et proportionnés.</w:t>
      </w:r>
    </w:p>
    <w:p>
      <w:r>
        <w:t>Les appels de A______, E______ et B______ seront dès lors rejetés sur ce point. Le jugement entrepris sera confirmé.</w:t>
      </w:r>
    </w:p>
    <w:p>
      <w:r>
        <w:t>4.3.2. Abus d'autorité (art. 312 CP ; AA, 1.3, 2.3 et 3.3) :</w:t>
      </w:r>
    </w:p>
    <w:p>
      <w:r>
        <w:t>Il n'est pas contesté que les policiers G______, I______ et K______ avaient la qualité de fonctionnaire au moment des faits qui leur sont reprochés.</w:t>
      </w:r>
    </w:p>
    <w:p>
      <w:r>
        <w:t>La CPAR considère que lors de leur intervention, dans les conditions retenues supra (cf. consid. 3.2.9.), leur engagement à l'égard des plaignants pour faire exécuter le mandat de perquisition, et le recours à la force qu'il a impliqué, se sont inscrits dans l'exercice de leur mission de policier ainsi que dans le cadre des art. 200 et 241 ss CPP. Leurs agissements étaient admissibles et proportionnés aux circonstances, au vu du fait que les membres de la famille s'opposaient à leur entrée de manière agressive et malgré l'existence d'un mandat de perquisition, leur faisant courir un risque potentiel pour leur sécurité en filmant l'intervention, prétendument retransmise en direct sur Facebook, et n'obtempéraient pas à leurs injonctions. Il en va de même de leur inspection du logement, couvert par le mandat de perquisition, ainsi que de l'arrestation de A______ du fait de son opposition (art. 217 CPP).</w:t>
      </w:r>
    </w:p>
    <w:p>
      <w:r>
        <w:t>- 57/71 - P/16485/2018</w:t>
      </w:r>
    </w:p>
    <w:p>
      <w:r>
        <w:t>Il s'ensuit que G______, I______ et K______ étaient justifiés d'agir de la sorte au sens de l'art. 14 CP, ce qui rend leur conduite licite et non constitutive d'abus d'autorité au sens de l'art. 312 CP.</w:t>
      </w:r>
    </w:p>
    <w:p>
      <w:r>
        <w:t>Le jugement entrepris sera confirmé et les appels de A______, E______ et B______ seront rejetés sur ce point.</w:t>
      </w:r>
    </w:p>
    <w:p>
      <w:r>
        <w:t>4.3.3. Lésions corporelles simples (art. 123 CP ; AA, 1.2, 2.2 et 3.2) :</w:t>
      </w:r>
    </w:p>
    <w:p>
      <w:r>
        <w:t>Il ressort que A______, E______ et B______ ont tous trois souffert de différents hématomes, griffures ou contusions, attestés par constats médicaux, à la suite de l'intervention policière du 29 août 2018 (cf. supra point B./1.5./m.), constitutifs de lésions corporelles simples.</w:t>
      </w:r>
    </w:p>
    <w:p>
      <w:r>
        <w:t>Il est également établi que ces lésions proviennent des agissements de G______ – à l'égard de A______ (clé de bras et immobilisation) et de B______ (poussée contre un mur et une porte) – et de K______ et I______ vis-à-vis de E______ (poignet tordu et clé de coude), étant relevé, contrairement au TP, que cette dernière a fait état d'une blessure pour avoir été saisie au poignet pendant qu'elle filmait l'intervention policière, ce qui peut être également attribué à I______ (cf. supra consid. 3.2.6. et 3.2.9.).</w:t>
      </w:r>
    </w:p>
    <w:p>
      <w:r>
        <w:t>Ce nonobstant, l'usage de la force par les intimés policiers est resté proportionné et nécessaire, compte tenu de la résistance et de l'opposition physique des membres de la famille en cause. Il était donc légitime (art. 200 CPP) et couvert au sens de l'art. 14 CP par leur mission, ce qui exclut l'illicéité des lésions corporelles simples occasionnées aux appelants.</w:t>
      </w:r>
    </w:p>
    <w:p>
      <w:r>
        <w:t>Partant, les appels seront rejetés sur ce point et le jugement entrepris sera confirmé.</w:t>
      </w:r>
    </w:p>
    <w:p>
      <w:r>
        <w:rPr>
          <w:b/>
        </w:rPr>
        <w:t>E. 5</w:t>
      </w:r>
    </w:p>
    <w:p>
      <w:r>
        <w:t>Infraction reprochée à A______</w:t>
      </w:r>
    </w:p>
    <w:p>
      <w:r>
        <w:rPr>
          <w:b/>
        </w:rPr>
        <w:t>E. 5.1</w:t>
      </w:r>
    </w:p>
    <w:p>
      <w:r>
        <w:t>L'art. 285 CP réprime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rPr>
          <w:b/>
        </w:rPr>
        <w:t>E. 5.1.1</w:t>
      </w:r>
    </w:p>
    <w:p>
      <w:r>
        <w:t>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 arrêt du Tribunal fédéral 6B_386/2023 du 28 mars 2024 consid. 1.1.2). Il existe un acte d'entrave lorsqu'une</w:t>
      </w:r>
    </w:p>
    <w:p>
      <w:r>
        <w:t>- 58/71 - P/16485/2018 personne tente d'agir sur le corps d'un agent étatique afin d'empêcher la réalisation de l'acte officiel (arrêt du Tribunal fédéral 6B_182/2024 du 7 mai 2024 consid. 3.1).</w:t>
      </w:r>
    </w:p>
    <w:p>
      <w:r>
        <w:t>Par violence, on entend ordinairement une action physique de l'auteur sur la personne du fonctionnaire. L'usage de la violence doit revêtir une certaine gravité ; une petite bousculade ne saurait suffire (B. CORBOZ, Les infractions en droit suisse, 3ème éd., Berne 2010, n. 4 ad art. 285 et n. 3).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w:t>
      </w:r>
    </w:p>
    <w:p>
      <w:r>
        <w:t>La menace au sens de l'art. 285 ch. 1 CP correspond à la menace d'un dommage sérieux au sens de l'art. 181 CP. Elle doit donc, comme pour la contrainte, atteindre une intensité suffisante pour faire plier une personne raisonnable se trouvant dans la situation de l'intéressé. L'intensité requise doit être déterminée au cas par cas et selon des critères objectifs.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y a menace d'un dommage sérieux lorsqu'il apparaît que la perspective de l'inconvénient présenté comme dépendant de la volonté de l'auteur est propre à entraver le destinataire dans sa liberté de décision ou d'action. La question doit être tranchée en fonction de critères objectifs, en se plaçant du point de vue d'une personne de sensibilité moyenne. La question de savoir si une déclaration doit être considérée comme une menace s'apprécie en fonction de l'ensemble des circonstances dans lesquelles elle a été faite. La menace d'un dommage sérieux au sens juridique n'implique pas que l'auteur l'annonce expressément, pour autant qu'il soit suffisamment clair pour le lésé en quoi il consiste (arrêt du Tribunal fédéral 6B_386/2023 du 28 mars 2024 consid. 1.1.3).</w:t>
      </w:r>
    </w:p>
    <w:p>
      <w:r>
        <w:t>La menace évoquée à l'art. 285 CP – qui, comme susmentionné, correspond à celle de l'art. 181 CP – n'a pas à être grave ni objectivement de nature à alarmer ou effrayer la victime. Il n'est donc pas nécessaire qu'elle suscite la peur chez son destinataire et il suffit qu'elle soit propre à l'entraver dans sa liberté d'action (arrêt du Tribunal fédéral 6B_386/2023 du 28 mars 2024 consid. 2.2).</w:t>
      </w:r>
    </w:p>
    <w:p>
      <w:r>
        <w:t>Quand bien même les policiers sont peut-être plus habitués que d'autres fonctionnaires à traiter avec des personnes opposantes, cela ne permet pas de réduire la protection pénale dont ils bénéficient par l'art. 285 CP. Pour retenir une infraction, il suffit donc que les propos tenus soient suffisamment menaçants pour qu'un fonctionnaire raisonnable puisse être subjugué (arrêt du Tribunal fédéral 6B_320/2019 du 27 août 2019 consid. 5).</w:t>
      </w:r>
    </w:p>
    <w:p>
      <w:r>
        <w:t>L'infraction à l'art. 285 CP est une infraction de résultat : le moyen de contrainte illicite doit amener l'autorité ou le fonctionnaire à adopter un comportement qu'il n'aurait pas</w:t>
      </w:r>
    </w:p>
    <w:p>
      <w:r>
        <w:t>- 59/71 - P/16485/2018 eu s'il avait eu toute sa liberté de décision ; le comportement peut consister à faire, ne pas faire ou laisser faire (B. CORBOZ, op. cit., n. 11 ad art. 285 CP).</w:t>
      </w:r>
    </w:p>
    <w:p>
      <w:r>
        <w:rPr>
          <w:b/>
        </w:rPr>
        <w:t>E. 5.1.2</w:t>
      </w:r>
    </w:p>
    <w:p>
      <w:r>
        <w:t>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w:t>
      </w:r>
    </w:p>
    <w:p>
      <w:r>
        <w:rPr>
          <w:b/>
        </w:rPr>
        <w:t>E. 5.1.3</w:t>
      </w:r>
    </w:p>
    <w:p>
      <w:r>
        <w:t>L'infraction à l'art. 285 CP est intentionnelle, le dol éventuel suffisant (A. MACALUSO et al. [éds], op. cit., n. 48 ad art. 285).</w:t>
      </w:r>
    </w:p>
    <w:p>
      <w:r>
        <w:rPr>
          <w:b/>
        </w:rPr>
        <w:t>E. 5.2</w:t>
      </w:r>
    </w:p>
    <w:p>
      <w:r>
        <w:t>L'appelant A______ soutient que son action de faire barrage aux policiers ne remplit pas le degré de gravité nécessaire pour être constitutif d'un empêchement d'agir au sens de l'art. 285 al. 1 CP.</w:t>
      </w:r>
    </w:p>
    <w:p>
      <w:r>
        <w:rPr>
          <w:b/>
        </w:rPr>
        <w:t>E. 5.2.1</w:t>
      </w:r>
    </w:p>
    <w:p>
      <w:r>
        <w:t>En l'espèce, les trois policiers ont, de manière constante, décrit l'attitude hostile et l'opposition active manifestée par A______ à leur encontre, ainsi que son état d'énervement.</w:t>
      </w:r>
    </w:p>
    <w:p>
      <w:r>
        <w:t>D'après leurs déclarations, A______ était le membre le plus virulent de la famille, tant verbalement que physiquement. Il a refusé de laisser entrer les policiers en faisant barrage devant la porte avec d'autres membres, puis en repoussant G______ avec les bras lorsqu'il a essayé de saisir son téléphone portable, malgré ses injonctions. Il s'est ensuite débattu au moment de son interpellation, un fait qu'il ne conteste pas, si ce n'est quant à l'intensité de son opposition. Il convient de relever en outre que la version de E______, selon laquelle il serait resté calme et non violent, n'apparaît pas fondée au regard des faits établis.</w:t>
      </w:r>
    </w:p>
    <w:p>
      <w:r>
        <w:t>Face à la résistance physique opposée par A______, l'inspecteur a dû recourir à la force pour le maîtriser, en exécutant une clé de bras qui a entraîné sa chute dans l'escalier, puis en le maintenant à terre, le genou appuyé contre son thorax, afin de le menotter. L'interpellation ainsi que le rétablissement du calme ont de surcroît nécessité l'intervention de S______, ce qui était révélateur du degré de résistance manifesté par A______, qui allait au-delà d'une simple obstruction non violente, contrairement à ce qu'il affirme. Les gestes entrepris par les policiers pour le maîtriser tiennent précisément à son propre comportement agressif et à la vigueur avec laquelle il s'est débattu, même si celui-ci se trouvait dans une situation de repli à l'intérieur du domicile. On ne voit d'ailleurs pas quel autre moyen, moins incisif, les policiers auraient pu et dû mettre en œuvre pour écarter le danger qu'il représentait alors à leurs yeux.</w:t>
      </w:r>
    </w:p>
    <w:p>
      <w:r>
        <w:t>- 60/71 - P/16485/2018</w:t>
      </w:r>
    </w:p>
    <w:p>
      <w:r>
        <w:rPr>
          <w:b/>
        </w:rPr>
        <w:t>E. 5.2.2</w:t>
      </w:r>
    </w:p>
    <w:p>
      <w:r>
        <w:t>En outre, tel que mentionné dans l'acte d'accusation, A______ a filmé l'intervention tout en affirmant, faussement, que les images étaient retransmises en direct sur Facebook. Un tel procédé s'apparente à une menace au sens de l'art. 285 ch. 1 CP, dans la mesure où il était objectivement de nature à faire craindre aux policiers la survenance d'un préjudice sérieux. En effet, la perspective d'une diffusion en direct faisait redouter à ces derniers que des tiers, visionnant la vidéo, soient incités à se rendre sur les lieux, ce qui aurait compromis le bon déroulement de l'intervention et leur propre sécurité. Cette crainte a, du reste, été expressément formulée par les inspecteurs concernés, dans un contexte d'intervention qualifié à risque, le mineur étant notamment prévenu de vol et de brigandage. Le comportement adopté par les policiers, tant en amont de l'intervention – par la demande préalable de renfort auprès de la CECAL – qu'à son issue – par un départ rapide des lieux – témoigne de la prise en compte d'un risque sécuritaire bien identifié. Ce risque, déjà présent, se trouvait renforcé par la captation et la diffusion en direct des images sur Facebook, de nature à concrétiser et rendre actuelle la menace formulée.</w:t>
      </w:r>
    </w:p>
    <w:p>
      <w:r>
        <w:rPr>
          <w:b/>
        </w:rPr>
        <w:t>E. 5.2.3</w:t>
      </w:r>
    </w:p>
    <w:p>
      <w:r>
        <w:t>A______ a admis avoir agi pour s'opposer à l'action des policiers. Il ne pouvait se croire légitimé à se comporter de la sorte, alors même que les policiers lui avaient indiqué intervenir dans l'exercice de leurs fonctions, sur la base d'un mandat de perquisition oral, et lui avaient enjoint de cesser de filmer (cf. supra consid. 3.2.9.).</w:t>
      </w:r>
    </w:p>
    <w:p>
      <w:r>
        <w:t>Les éléments constitutifs de l'infraction de violence ou menace contre les autorités et les fonctionnaires de l'art. 285 ch. 1 CP sont donc remplis.</w:t>
      </w:r>
    </w:p>
    <w:p>
      <w:r>
        <w:t>L'appel sera rejeté sur ce point et le jugement attaqué confirmé.</w:t>
      </w:r>
    </w:p>
    <w:p>
      <w:r>
        <w:rPr>
          <w:b/>
        </w:rPr>
        <w:t>E. 6</w:t>
      </w:r>
    </w:p>
    <w:p>
      <w:r>
        <w:t>Peine</w:t>
      </w:r>
    </w:p>
    <w:p>
      <w:r>
        <w:t>6.1.1. En l'espèce, les faits reprochés à l'appelant A______ se sont déroulés avant l'entrée en vigueur du nouveau droit, intervenue le 1er juillet 2023, s'agissant de l'infraction de violence ou menace contre les autorités et les fonctionnaires.</w:t>
      </w:r>
    </w:p>
    <w:p>
      <w:r>
        <w:t>Le nouveau droit ne lui étant pas plus favorable, l'ancien droit demeure applicable en vertu des principes de la lex mitior et de la non‑rétroactivité de la loi.</w:t>
      </w:r>
    </w:p>
    <w:p>
      <w:r>
        <w:t>6.1.2. Selon l'ancienne version de l'art. 285 du Code pénal [aCP], la violence ou menace contre les autorités et les fonctionnaires (art. 285 ch. 1 CP) est punie d'une peine privative de liberté de trois ans au plus ou d'une peine pécuniaire.</w:t>
      </w:r>
    </w:p>
    <w:p>
      <w:r>
        <w:t>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- 61/71 - P/16485/2018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6.2.2. Sauf disposition contraire, la peine pécuniaire est de trois jours-amende au moins et ne peut excéder 180 jours-amende (art. 34 al. 1 CP, 1ère phrase). La peine pécuniaire est fixée en jours-amende dont le tribunal fixe le nombre en fonction de la culpabilité de l'auteur (art. 34 al. 1 CP). Le juge en arrête le montant selon la situation personnelle et économique de l'auteur au moment du jugement (art. 34 al. 2 CP).</w:t>
      </w:r>
    </w:p>
    <w:p>
      <w:r>
        <w:t>6.2.3. Aux termes de l'art. 42 al. 1 CP, le juge suspend en règle générale l'exécution d'une peine pécuniaire ou d'une peine privative de liberté de deux ans au plus lorsqu'une peine ferme ne paraît pas nécessaire pour détourner l'auteur d'autres crimes ou délits.</w:t>
      </w:r>
    </w:p>
    <w:p>
      <w:r>
        <w:t>6.2.4. À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w:t>
      </w:r>
    </w:p>
    <w:p>
      <w:r>
        <w:t>6.2.5.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w:t>
      </w:r>
    </w:p>
    <w:p>
      <w:r>
        <w:t>- 62/71 - P/16485/2018 faits sont définitivement constatés et que la prescription de l'action pénale est près d'être acquise. Cette condition est en tout cas réalisée lorsque les deux 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 p. 148).</w:t>
      </w:r>
    </w:p>
    <w:p>
      <w:r>
        <w:t>6.3.1. La faute de l'appelant n'est pas négligeable. Par colère mal maîtrisée, il s'est opposé, par la violence et la menace, à des membres de la police dans l'exercice de leurs fonctions, dans le but de les empêcher de procéder à une perquisition autorisée et dont il avait été informé. L'usage de la force a été nécessaire pour le neutraliser, alors qu'il suffisait qu'il obtempère pour éviter le recours à la force. L'éventuelle stupéfaction de l'appelant au moment de l'intervention des policiers, ainsi que l'agacement qui s'en est suivi, au motif qu'une telle perquisition avait déjà eu lieu la veille, ne sauraient justifier son comportement. Cela d'autant plus que les policiers ont, durant de longues minutes, tenté de lui expliquer les raisons de leur intervention.</w:t>
      </w:r>
    </w:p>
    <w:p>
      <w:r>
        <w:t>Sa collaboration à la procédure a été mauvaise. Comme relevé par le TP, il a rejeté toute la responsabilité sur les policiers au fil de la procédure. Il a porté plainte contre eux et n'a cessé de minimiser ses propres actes d'opposition.</w:t>
      </w:r>
    </w:p>
    <w:p>
      <w:r>
        <w:t>Sa prise de conscience est quasi nulle, en tant qu'il persiste dans son interprétation de la situation et considère toujours avoir répondu à juste titre à un abus d'autorité de la part des policiers. Ses regrets ultérieurs ne sont tournés que vers lui et sa famille.</w:t>
      </w:r>
    </w:p>
    <w:p>
      <w:r>
        <w:t>Sa situation personnelle, sans particularité, n'explique ni ne justifie ses actes. Il n'a pas d'antécédent judiciaire, ce qui a un effet neutre sur la fixation de la peine.</w:t>
      </w:r>
    </w:p>
    <w:p>
      <w:r>
        <w:t>6.3.2. Les faits à la base de l'infraction dont l'appelant A______ a été reconnu coupable sont intervenus le 29 août 2018. Le délai de prescription de dix ans a commencé à courir le lendemain, de sorte que les deux tiers dudit délai (six ans et huit mois) sont atteints depuis le 30 février 2025. L'appelant s'étant bien comporté depuis lors, il doit être mis d'office au bénéfice de la circonstance atténuante de l'art. 48 let. e CP.</w:t>
      </w:r>
    </w:p>
    <w:p>
      <w:r>
        <w:t>6.3.3. Au vu de l'ensemble des circonstances, la sanction arrêtée par le TP à 60 jours- amende paraît adéquate. Elle sera réduite de 20 unités et ramenée à 40 jours-amende, en application de l'art. 48 let. e CP.</w:t>
      </w:r>
    </w:p>
    <w:p>
      <w:r>
        <w:t>Pour le surplus, le sursis est acquis à l'appelant (art. 391 al. 2 CPP) et le délai d'épreuve, fixé à deux ans, est conforme au droit, tout comme le montant du jour-amende (CHF 40.-) adapté à sa situation financière.</w:t>
      </w:r>
    </w:p>
    <w:p>
      <w:r>
        <w:t>- 63/71 - P/16485/2018</w:t>
      </w:r>
    </w:p>
    <w:p>
      <w:r>
        <w:t>Quant à l'amende à laquelle il a été condamné par le TP au titre de sanction immédiate, il n'y a pas lieu de la maintenir au motif que l'appelant bénéficie de l'atténuante de l'art. 48 let. e CP.</w:t>
      </w:r>
    </w:p>
    <w:p>
      <w:r>
        <w:t>6.3.4. Le jugement du TP sera donc réformé dans le sens des considérants qui précède.</w:t>
      </w:r>
    </w:p>
    <w:p>
      <w:r>
        <w:rPr>
          <w:b/>
        </w:rPr>
        <w:t>E. 7</w:t>
      </w:r>
    </w:p>
    <w:p>
      <w:r>
        <w:t>Frais de la procédure</w:t>
      </w:r>
    </w:p>
    <w:p>
      <w:r>
        <w:t>7.1.1. Selon l'art. 426 al. 1 CPP, le prévenu supporte les frais de procédure s'il est condamné. Selon l'art. 426 al. 3 let. a CPP, il ne supporte pas les frais que le canton a occasionnés par des actes de procédure inutiles ou erronés. Selon l'art. 428 al. 3 CPP, si l'autorité d'appel rend une nouvelle décision, elle se prononce également sur les frais fixés par l'autorité inférieure.</w:t>
      </w:r>
    </w:p>
    <w:p>
      <w:r>
        <w:t>7.1.2.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7.2.1. La répartition des frais de procédure en première instance n'a pas à être revue, dès lors que la culpabilité de l'appelant A______ et l'acquittement des intimés sont confirmés.</w:t>
      </w:r>
    </w:p>
    <w:p>
      <w:r>
        <w:t>7.2.2. En appel, A______ succombe sur sa culpabilité mais obtient gain de cause sur la quotité de sa peine, revue légèrement à la baisse pour un motif non plaidé, tandis que les appels de E______ et B______ sont entièrement rejetés.</w:t>
      </w:r>
    </w:p>
    <w:p>
      <w:r>
        <w:t>Il se justifie donc de faire supporter les frais d'appel, comprenant un émolument de décision de CHF 3'500.-, par 3/8èmes à A______, par 2/8èmes chacune pour E______ et B______, le solde, soit 1/8ème, étant laissé à la charge de l'État.</w:t>
      </w:r>
    </w:p>
    <w:p>
      <w:r>
        <w:rPr>
          <w:b/>
        </w:rPr>
        <w:t>E. 8</w:t>
      </w:r>
    </w:p>
    <w:p>
      <w:r>
        <w:t>Indemnités</w:t>
      </w:r>
    </w:p>
    <w:p>
      <w:r>
        <w:t>8.1.1. La question de l'indemnisation doit être tranchée après celle des frais. Dans cette mesure, la question du règlement des frais préjuge de celle de l'indemnisation (ATF 147 IV 47 consid. 4.1 ; 145 IV 94 consid. 2.3.2 ; 144 IV 207 consid. 1.8.2).</w:t>
      </w:r>
    </w:p>
    <w:p>
      <w:r>
        <w:t>8.1.2. À teneur de l'art. 429 al. 1 let. a CPP, le prévenu a droit, s'il est acquitté totalement ou en partie, à une indemnité pour les dépenses occasionnées par l'exercice raisonnable de ses droits de procédure.</w:t>
      </w:r>
    </w:p>
    <w:p>
      <w:r>
        <w:t>- 64/71 - P/16485/2018</w:t>
      </w:r>
    </w:p>
    <w:p>
      <w:r>
        <w:t>L'État ne prend en charge les frais de défense que si l'assistance d'un avocat était nécessaire compte tenu de la complexité de l'affaire en fait ou en droit et que le volume de travail, et donc les honoraires, étaient ainsi justifiés (ATF 142 IV 45 consid. 2.1 ; arrêt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w:t>
      </w:r>
    </w:p>
    <w:p>
      <w:r>
        <w:t>Le Tribunal fédéral retient en principe qu'un tarif horaire de CHF 400.- pour un chef d'étude (ATF 135 III 259 consid. 2 p. 261 ss. ; arrêts du Tribunal fédéral 2C_725/2010 du 31 octobre 2011 consid. 2.3) n'est pas arbitrairement bas pour le canton de Genève (arrêt du Tribunal fédéral 6B_1078/2014 du 9 février 2016 consid. 4.3).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w:t>
      </w:r>
    </w:p>
    <w:p>
      <w:r>
        <w:rPr>
          <w:b/>
        </w:rPr>
        <w:t>E. 8.2</w:t>
      </w:r>
    </w:p>
    <w:p>
      <w:r>
        <w:t>En l'espèce, au vu de leur acquittement, le principe de la couverture des frais de défense de G______, I______ et K______ est acquis pour la procédure préliminaire et de première instance.</w:t>
      </w:r>
    </w:p>
    <w:p>
      <w:r>
        <w:rPr>
          <w:b/>
        </w:rPr>
        <w:t>E. 8.2.1</w:t>
      </w:r>
    </w:p>
    <w:p>
      <w:r>
        <w:t>L'indemnité allouée à G______, dont la quotité n'est pas contestée, sera arrêtée à CHF 32'298.45, TVA comprise.</w:t>
      </w:r>
    </w:p>
    <w:p>
      <w:r>
        <w:rPr>
          <w:b/>
        </w:rPr>
        <w:t>E. 8.2.2</w:t>
      </w:r>
    </w:p>
    <w:p>
      <w:r>
        <w:t>L'indemnité allouée à I______, dont la quotité n'est pas contestée, sera arrêtée à CHF 27'322.90, TVA comprise.</w:t>
      </w:r>
    </w:p>
    <w:p>
      <w:r>
        <w:rPr>
          <w:b/>
        </w:rPr>
        <w:t>E. 8.2.3</w:t>
      </w:r>
    </w:p>
    <w:p>
      <w:r>
        <w:t>L'indemnité allouée à K______, dont la quotité n'est pas contestée, sera arrêtée à CHF 25'918.75, TVA comprise.</w:t>
      </w:r>
    </w:p>
    <w:p>
      <w:r>
        <w:rPr>
          <w:b/>
        </w:rPr>
        <w:t>E. 8.3</w:t>
      </w:r>
    </w:p>
    <w:p>
      <w:r>
        <w:t>Il en va de même pour la couverture des frais de défense d'appel des trois intimés, qui leur est également acquise compte tenu de la confirmation de leur acquittement.</w:t>
      </w:r>
    </w:p>
    <w:p>
      <w:r>
        <w:rPr>
          <w:b/>
        </w:rPr>
        <w:t>E. 8.3.1</w:t>
      </w:r>
    </w:p>
    <w:p>
      <w:r>
        <w:t>Le décompte de frais de Me H______ pour la procédure d'appel, qui tient compte d'un tarif horaire de CHF 450.-, apparaît globalement conforme aux principes en</w:t>
      </w:r>
    </w:p>
    <w:p>
      <w:r>
        <w:t>- 65/71 - P/16485/2018 matière d'indemnisation. Il convient toutefois de l'adapter à la durée effective de l'audience (six heures et 40 minutes).</w:t>
      </w:r>
    </w:p>
    <w:p>
      <w:r>
        <w:t>L'indemnité due à G______ sera ainsi arrêtée à CHF 6'202.30, correspondant à</w:t>
      </w:r>
    </w:p>
    <w:p>
      <w:r>
        <w:rPr>
          <w:b/>
        </w:rPr>
        <w:t>E. 8.3.2</w:t>
      </w:r>
    </w:p>
    <w:p>
      <w:r>
        <w:t>La note de frais de Me J______ pour la procédure d'appel, laquelle est globalement conforme aux principes en matière d'indemnisation, sera également avalisée concernant le temps de préparation d'audience (deux heures d'activité de chef d'étude et quatre heures et 30 minutes de stagiaire) et les entretiens avec la cliente et correspondance avec la CPAR (trois heures et 42 minutes d'activité de stagiaire). Le temps consacré au "travail sur le dossier" (deux heures et 36 minutes) par le stagiaire sera écarté, dès lors qu'il vient s'ajouter au temps de préparation aux débats d'appel, lequel est déjà jugé suffisant. Il y a lieu aussi de réduire à 15 minutes d'activité de stagiaire le temps consacré aux autres démarches diverses et d'ajouter la durée effective de l'audience (six heures et 40 minutes partagées à raison d'une heure d'activité de chef d'étude et de cinq heures et 40 minutes de stagiaire). La note de frais ne stipulant aucun taux horaire, la CPAR retiendra, en application des principes exposés supra (cf. consid. 8.1.2.), un tarif de CHF 400.-/heure pour le chef d'étude et de CHF 150.-/heure pour le stagiaire.</w:t>
      </w:r>
    </w:p>
    <w:p>
      <w:r>
        <w:t>L'indemnité due à I______ sera ainsi arrêtée au total à CHF 3'586.75, correspondant à trois heures d'activité de chef d'étude à CHF 400.-/heure (CHF 1'200.-) et à 14 heures et sept minutes d'activité de stagiaire à CHF 150.-/heure (CHF 2'118.-), en sus de l'équivalent de la TVA au taux de 8.1% en CHF 268.75.</w:t>
      </w:r>
    </w:p>
    <w:p>
      <w:r>
        <w:rPr>
          <w:b/>
        </w:rPr>
        <w:t>E. 8.3.3</w:t>
      </w:r>
    </w:p>
    <w:p>
      <w:r>
        <w:t>S'agissant de l'état de frais de Me L______, il y a lieu de réduire à neuf heures le temps consacré à la préparation de l'audience d'appel par le collaborateur (analyse du dossier, y compris le jugement du TP et les déclarations d'appel, préparation au rendez- vous client en vue de l'audience et préparation aux débats), estimés à 12 heures et 30 minutes, étant souligné que la ligne de défense est demeurée la même qu'en première instance et que le dossier, supposé maîtrisé, n'a pas connu de développements particuliers. L'activité du stagiaire en lien avec l'analyse du dossier, la préparation du rendez-vous client et celle des débats (trois heures et 20 minutes) ne sera pas retenue, dès lors qu'elle s'ajoute au travail effectué par le collaborateur, déjà pris en compte. La durée effective de l'audience sera ajoutée et seul le temps de l'avocat le plus expérimenté sera pris en compte, la présence de deux avocats ne se justifiant pas. Le taux horaire sera appliqué à raison de celui qui est indiqué sur la note de frais (CHF 200.-/heure pour l'associé, CHF 150.-/heure pour le collaborateur et CHF 110.- /heure pour le stagiaire).</w:t>
      </w:r>
    </w:p>
    <w:p>
      <w:r>
        <w:t>En conclusion, l'indemnité due à K______ sera arrêtée à CHF 3'282.50, correspondant à 50 minutes au tarif de CHF 200.-/heure (CHF 166.-), 17 heures et 40 minutes à</w:t>
      </w:r>
    </w:p>
    <w:p>
      <w:r>
        <w:t>- 66/71 - P/16485/2018 CHF 150.-/heure (CHF 2'650.50) et deux heures à CHF 110.- (CHF 220.-), plus la TVA à 8.1% (CHF 246.-).</w:t>
      </w:r>
    </w:p>
    <w:p>
      <w:r>
        <w:rPr>
          <w:b/>
        </w:rPr>
        <w:t>E. 8.4</w:t>
      </w:r>
    </w:p>
    <w:p>
      <w:r>
        <w:t>Dans la mesure où elle succombe entièrement en appel, B______ ne saurait se prévaloir d'être indemnisée au sens de l'art. 433 CPP. Partant, ses conclusions en indemnisation seront rejetées. 9. Assistance judiciaire</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9.1.2. 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w:t>
      </w:r>
    </w:p>
    <w:p>
      <w:r>
        <w:t>- 67/71 - P/16485/2018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Sont en principe inclus dans le forfait des documents ne nécessitant pas ou peu de motivation ou autre investissement particulier en termes de travail juridique, telle l'annonce d'appel (arrêt AARP/340/2023 du 3 octobre 2023 consid. 8.1) et la déclaration d'appel (ordonnance de la Cour des plaintes du Tribunal pénal fédéral BB.2014.51 du 21 novembre 2014 consid. 2.1).</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et CHF 100.- pour les stagiaires/chefs d'étude, dite rémunération étant allouée d'office par la juridiction d'appel pour les débats devant elle.</w:t>
      </w:r>
    </w:p>
    <w:p>
      <w:r>
        <w:t>9.2.1. En l'occurrence, l'état de frais de Me C______ sera admis, hormis le temps consacré à la rédaction de la déclaration d'appel, couvert par le forfait, pour laquelle</w:t>
      </w:r>
    </w:p>
    <w:p>
      <w:r>
        <w:rPr>
          <w:b/>
        </w:rPr>
        <w:t>E. 12</w:t>
      </w:r>
    </w:p>
    <w:p>
      <w:r>
        <w:t>heures et 45 minutes d'activité de chef d'étude à CHF 450.-/heure (CHF 5'737.50), et l'équivalent de la TVA au taux de 8.1% en CHF 464.80.</w:t>
      </w:r>
    </w:p>
    <w:p>
      <w:r>
        <w:rPr>
          <w:b/>
        </w:rPr>
        <w:t>E. 15</w:t>
      </w:r>
    </w:p>
    <w:p>
      <w:r>
        <w:t>minutes seront retranchées. Le taux dudit forfait sera fixé à 10% au vu de l'activité indemnisée en première instance. La durée effective de l'audience et la rémunération forfaitaire de la vacation au Palais de justice seront ajoutées.</w:t>
      </w:r>
    </w:p>
    <w:p>
      <w:r>
        <w:t>En conclusion, la rémunération sera arrêtée à CHF 2'883.50, correspondant à 11h40 d'activité de chef d'étude au tarif de CHF 200.-/heure (CHF 2'334.-), plus la majoration forfaitaire de 10% (CHF 233.40), la vacation pour les débats d'appel (CHF 100.-) et la TVA à 8.1% (CHF 216.10).</w:t>
      </w:r>
    </w:p>
    <w:p>
      <w:r>
        <w:t>9.2.2. Il convient d'écarter de l'état de frais déposé par Me F______ quatre heures d'étude de la procédure, dans ce dossier supposé maîtrisé, qui n'a pas connu de développements particuliers en appel, et dont la ligne de défense est restée la même qu'en première instance. Le forfait sera ajusté à 10% au vu des heures indemnisées depuis le début de la procédure. La durée effective de l'audience et la rémunération forfaitaire de la vacation au Palais de justice, arrêtée à CHF 55.- au vu de la seule présence du stagiaire aux débats, seront ajoutées.</w:t>
      </w:r>
    </w:p>
    <w:p>
      <w:r>
        <w:t>La rémunération sera arrêtée à CHF 2'739.40, correspondant à une heure d'activité de chef d'étude au tarif de CHF 200.-/heure (CHF 200.-) et 18 heures et 40 minutes d'activité de stagiaire à CHF 110.-/heure (CHF 2'053.70), plus la majoration forfaitaire de 10% (CHF 225.40), la vacation pour les débats d'appel (CHF 55.-) et l'équivalent de la TVA à 8.1% (CHF 205.30). * * * * *</w:t>
      </w:r>
    </w:p>
    <w:p>
      <w:r>
        <w:t>- 68/71 - P/16485/2018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