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AARP/175/2025 vom 13. Mai 2025</w:t>
      </w:r>
    </w:p>
    <w:p>
      <w:r>
        <w:t>GE Cour de justice, 2025-05-13, FR</w:t>
      </w:r>
    </w:p>
    <w:p>
      <w:r>
        <w:rPr>
          <w:b/>
        </w:rPr>
        <w:t xml:space="preserve">Quelle: </w:t>
      </w:r>
      <w:r>
        <w:t>https://mcp.opencaselaw.ch/entscheid/ge_gerichte_AARP_175_2025</w:t>
      </w:r>
    </w:p>
    <w:p>
      <w:r>
        <w:t>FR: GE_GERICHTE AARP/175/2025 du 13 mai 2025</w:t>
      </w:r>
    </w:p>
    <w:p>
      <w:r>
        <w:t>IT: GE_GERICHTE AARP/175/2025 del 13 maggio 2025</w:t>
      </w:r>
    </w:p>
    <w:p>
      <w:pPr>
        <w:pStyle w:val="Heading2"/>
      </w:pPr>
      <w:r>
        <w:t>Erwägungen</w:t>
      </w:r>
    </w:p>
    <w:p>
      <w:r>
        <w:rPr>
          <w:b/>
        </w:rPr>
        <w:t>E. 1</w:t>
      </w:r>
    </w:p>
    <w:p>
      <w:r>
        <w:t>1.1.1. L'appel est recevable pour avoir été interjeté et motivé selon la forme et dans les délais prescrits (art. 398 et 399 du Code de procédure pénale [CPP]).</w:t>
      </w:r>
    </w:p>
    <w:p>
      <w:r>
        <w:t>1.1.2. Dans sa déclaration d'appel, la partie doit notamment indiquer si elle attaque le jugement dans son ensemble ou seulement sur certaines parties (art. 399 al. 3 let. a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 Message relatif à l'unification du droit de la procédure pénale du 21 décembre 2005, FF 2006 p. 1299).</w:t>
      </w:r>
    </w:p>
    <w:p>
      <w:r>
        <w:t>- 18/40 - P/12256/2024 La juridiction d'appel rend par écrit sa décision sur la recevabilité de l'appel lorsque la direction de la procédure ou une partie fait valoir que l'annonce ou la déclaration d'appel est tardive ou irrecevable (art. 403 al. 1 let. a CPP). 1.1.3. Bien que, pour des raisons pratiques et d'économie de la procédure, la compétence d'ordonner le signalement de l'expulsion dans le SIS a été cédée au tribunal jugeant la cause au fond, cela n'empêche pas que le signalement de l'expulsion dans le SIS relève du droit d'exécution, respectivement du droit de police. Malgré ses conséquences importantes, dans la mesure où les personnes concernées sont interdites d'entrer dans les États Schengen, le signalement dans le SIS n'est pas une sanction et il se distingue dans cette mesure du prononcé d'expulsion prévu aux art. 66a ss CP lui- même. L'interdiction de la reformatio in pejus au sens de l'art. 391 al. 2 CPP, dont le but est d'empêcher le prononcé d'une sanction plus sévère dans la procédure d'appel, ne s'applique ainsi pas à la question, relevant purement du droit d'exécution, du signalement de l'expulsion dans le SIS (ATF 146 IV 172 consid. 3.3.5). Dans la même mesure, le signalement dans le SIS et la nécessité de celui-ci doivent être évalués selon le droit en vigueur au moment où l'expulsion est prononcée par le juge pénal (et ce peu importe le moment auquel les infractions donnant lieu au signalement ont été commises). Les principes de non-rétroactivité de la loi pénale et de lex mitior ne trouvent pas application dans ce contexte (ATF 149 IV 361 consid. 1.5 et 1.6).</w:t>
      </w:r>
    </w:p>
    <w:p>
      <w:r>
        <w:rPr>
          <w:b/>
        </w:rPr>
        <w:t>E. 1.2</w:t>
      </w:r>
    </w:p>
    <w:p>
      <w:r>
        <w:t>En l'espèce, dans sa déclaration d'appel du 18 décembre 2024, A______, assisté d'un avocat, a indiqué en page 1, qu'il entreprenait le jugement "dans son ensemble", tout en précisant n'attaquer que le verdict de culpabilité, s'agissant uniquement des aggravantes du métier et de la bande retenues pour le vol, ainsi que du brigandage affilié à une bande, et la quotité de la peine, ce qui ressort également des modifications du jugement demandées en page 2. Aux débats d'appel, l'appelant a persisté dans ses conclusions, tout en sollicitant la suppression de l'inscription de la mesure d'expulsion dans le SIS. En dépit de la formulation ambiguë des conclusions prises par le prévenu dans sa déclaration d'appel, il n'en demeure pas moins qu'il a attaqué le jugement "dans son ensemble", étant précisé que, dans tous les cas, le signalement de l'expulsion dans le SIS, qui ne constitue pas une sanction, relève du droit d'exécution et que la nécessité de cette inscription doit être évaluée selon le droit en vigueur au moment du prononcé pénal, de sorte que sa conclusion tendant à la suppression de l'inscription dans le SIS est recevable.</w:t>
      </w:r>
    </w:p>
    <w:p>
      <w:r>
        <w:rPr>
          <w:b/>
        </w:rPr>
        <w:t>E. 1.3</w:t>
      </w:r>
    </w:p>
    <w:p>
      <w:r>
        <w:t>Il sera par ailleurs pris acte du retrait de l'appel joint du MP.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w:t>
      </w:r>
    </w:p>
    <w:p>
      <w:r>
        <w:t>- 19/40 - P/12256/2024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2.2.1. À teneur de l'art. 139 aCP, dans sa teneur jusqu'au 30 juin 2023,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 vol sera puni d'une peine privative de liberté de six mois à dix ans, si son auteur l'a commis en qualité d'affilié à une bande formée pour commettre des brigandages ou des vols (ch. 3 al. 2). L'art. 139 ch. 3 CP, dans sa teneur à compter du 1er juillet 2023, dispose que le vol est puni d'une peine privative de liberté de six mois à dix ans si son auteur en fait métier (let. a) ou commet l'acte en qualité d'affilié à une bande formée pour commettre des brigandages ou des vols (let. b). Selon l'art. 2 CP, le droit applicable à la culpabilité et aux sanctions est celui en vigueur au moment des faits reprochés à l'auteur, sauf si le nouveau droit lui est plus favorable (ATF 149 IV 361 consid. 1.2.1 ; 134 IV 82 consid. 6.1). 2.2.2. Selon l'art. 140 CP, quiconque commet un vol en usant de violence à l'égard d'une personne, en la menaçant d'un danger imminent pour la vie ou l'intégrité corporelle ou en la mettant hors d'état de résister est puni d'une peine privative de liberté de six mois à dix ans (ch. 1 al. 1). Quiconque, pris en flagrant délit de vol,</w:t>
      </w:r>
    </w:p>
    <w:p>
      <w:r>
        <w:t>- 20/40 - P/12256/2024 commet un des actes de contrainte mentionnés à l'al. 1 dans le but de garder la chose volée encourt la même peine (ch. 1 al. 2). Le brigandage est puni d'une peine privative de liberté de deux ans au moins, si son auteur commet l'acte en qualité d'affilié à une bande formée pour commettre des brigandages ou des vols (ch. 3 al. 1 et 2). Le brigandage est une forme aggravée du vol qui se caractérise par les moyens que l'auteur a employés.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 il suffit que l'auteur ait recouru aux moyens indiqués et que le vol ait été consommé (arrêt du Tribunal fédéral 6B_1183/2023 du 19 janvier 2024 consid. 1.2). Cela suppose que la violence ait une certaine intensité, propre à faire céder la victime ; lui prendre simplement le bras ne suffit pas (ATF 133 IV 207 consid. 4.2, 4.3.1 et 4.3.2 ; arrêt du Tribunal fédéral 6B_1324/2023 du 3 juin 2024 consid. 3.1.1). Celui qui commet un vol à l'arraché exploite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exercée sur le corps de la personne (ATF 133 IV 207 consid. 4.4 ; arrêt du Tribunal fédéral 6B_1324/2023 du 3 juin 2024 consid. 3.1.1).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Le brigandage est une infraction intentionnelle, le dol éventuel étant suffisant (ATF 133 IV 207 consid. 4.3.3 ; arrêt du Tribunal fédéral 6B_1324/2023 du 3 juin 2024 consid. 3.1.1). 2.2.3.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"principale activité professionnelle" ou qu'il les ait commis dans le cadre de sa profession ou de son entreprise légale. Une activité "accessoire" illicite peut aussi être</w:t>
      </w:r>
    </w:p>
    <w:p>
      <w:r>
        <w:t>- 21/40 - P/12256/2024 exercée par métier (ATF 116 IV 319 consid. 4b). L'aggravation du vol par métier n'exige ni chiffre d'affaires ni gain importants (arrêt du Tribunal fédéral 6B_463/2023 du 14 février 2024 consid. 4.1). Une moyenne d'environ un vol tous les quatre mois ne suffit pas encore à établir le métier, de même que des délits relativement espacés dans le temps, parfois de plusieurs mois (arrêt du Tribunal fédéral 6B_180/2013 du 2 mai 2013 consid. 2.3). Il n'est pas possible de chiffrer précisément le nombre d'infractions requises. Il faudra plutôt tenir compte de leur durée et du montant qui en a été retiré. Ainsi, cinq vols commis en une semaine générant un butin total de CHF 2'000.- peut suffire, alors que le même nombre d'infractions en une année ne suffit pas. Il convient d'examiner au cas par cas si la fréquence des infractions permet de conclure que l'auteur exerce une activité délictueuse par métier (M. NIGGLI / H. WIPRÄCHTIGER, Basler Kommentar Strafrecht II : Art. 137-392 StGB, Jugendstrafgesetz, 4ème éd., Bâle 2019, n. 97 ad art. 139).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 6B_861/2009 du 18 février 2010 consid. 2.2). 2.2.4.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L'association a pour caractéristique de renforcer physiquement et psychiquement chacun des membres de sorte qu'elle les rend particulièrement dangereux et laisse prévoir la commission d'autres infractions de ce type (ATF 147 IV 176 consid. 2.4.2 ; 135 IV 158 consid. 2 et 3 ; 124 IV 286 consid. 2a ; arrêt du Tribunal fédéral 6B_344/2023 du 11 juillet 2024 consid. 1.1.3). Du point de vue subjectif, il suffit que l'auteur connaisse et veuille les circonstances de fait qui correspondent à la définition de la bande (ATF 124 IV 86 consid. 2b ; arrêt du Tribunal fédéral 6B_861/2009 du 18 février 2010 consid. 3.1). La circonstance aggravante de la bande ne dépend pas du nombre d'infractions effectivement commises. Les critères déterminants sont le nombre de participants ainsi que le degré d'organisation (par exemple un partage des rôles et du travail) et l'intensité de la collaboration entre les auteurs (une équipe relativement stable et soudée, même</w:t>
      </w:r>
    </w:p>
    <w:p>
      <w:r>
        <w:t>- 22/40 - P/12256/2024 si elle peut être éphémère ; ATF 135 IV 158 consid. 2 ; 132 IV 132 consid. 5.2 ; 124 IV 86 consid. 2b ; arrêt du Tribunal fédéral 6S.113/2003 du 8 mai 2003 consid. 2). L'affiliation à une bande constitue une circonstance aggravante personnelle au sens de l'art. 27 CP. La notion d'affiliation à une bande doit être interprétée de manière restrictive (arrêt du Tribunal fédéral 6B_344/2023 du 11 juillet 2024 consid. 1.1.3). 2.2.5. L'infraction n'est que tentée si l'exécution d'un crime ou d'un délit n'est pas poursuivie jusqu'à son terme ou que le résultat nécessaire à la consommation de l'infraction ne se produit pas (art. 22 al. 1 CP). 2.2.6.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(ATF 135 IV 152 consid. 2.3.1 ; 130 IV 58 consid. 9.2.1). 2.3.1. En l'espèce, s'agissant des faits visés au chiffre 1.1 de l'acte d'accusation, la Cour retient que l'appelant, pour se procurer un enrichissement illégitime, a soustrait, à deux reprises, une valise, ainsi qu'à une reprise, une montre de luxe, dans le but de s'approprier ces objets. Il a en effet rapidement admis sa culpabilité pour l'ensemble de ces agissements, qualifiés de vols. Ces faits sont au demeurant établis par les images de vidéosurveillance, les résultats de prélèvements ADN (s'agissant du cas F______), les observations de la police et les déclarations des victimes. Le prévenu conteste la circonstance aggravante du métier ainsi que celle de la bande, qui sera examinée infra (ch. 2.3.3). Une période d'inaction d'un peu plus d'un an sépare le premier vol (cas G______) des deux autres (cas E______ et F______), de sorte que ces actes ne sauraient objectivement s'inscrire dans une unité temporelle. Ils relèvent, en outre, de décisions successives différentes, à savoir la volonté de récidiver en toute connaissance de cause, les deuxième et troisième vols ayant été perpétrés à Genève par l'appelant après la perte de son emploi en mars 2022 et la commission à U______ [France] d'un vol en réunion en juin 2022. Dès lors que le vol de la sacoche de G______ (ch. 1.1.1) est un acte unique, qui n'entre pas dans une période déterminée, la circonstance aggravante du métier ne saurait être réalisée, sans qu'il ne faille pousser l'examen plus avant.</w:t>
      </w:r>
    </w:p>
    <w:p>
      <w:r>
        <w:t>- 23/40 - P/12256/2024 Concernant les cas E______ et F______, bien que seuls deux vols soient à déplorer, ils ont été commis en l'espace de deux jours. En outre, l'appelant a agi selon un mode opératoire bien établi et méthodique, tant à l'aéroport que devant l'Hôtel N______. Si, dans un premier temps, il cherchait en pleine journée des sacs ou valises de touristes d'apparence fortunés à l'aéroport, il s'est ensuite tourné, saisissant "l'occasion" qui se présentait, vers les détenteurs de montres de luxe. Il était ainsi décidé à agir à tout moment et à commettre un nombre indéterminé d'infractions, étant précisé qu'il a lui- même qualifié ses activités criminelles de "travail". Il s'est déplacé pour ce faire en train depuis U______ et a réservé une chambre d'hôtel sur le territoire français, à proximité immédiate de la frontière genevoise ; il s'était vêtu d'un blazer élégant pour tromper la victime F______. Ainsi, au vu de la fréquence des infractions commises, des moyens qu'il y a consacrés et de la somme élevée des revenus perçus, lesquels lui ont permis de subvenir à son entretien et à celui de sa famille durant plusieurs mois, l'appelant s'est concrètement installé dans la délinquance pendant cette période et a exercé son activité coupable à la manière d'une profession. Par conséquent, la circonstance aggravante du métier est bien réalisée s'agissant des cas E______ (ch. 1.1.2) et F______ (ch. 1.1.3). L'appel sera, en définitive, très partiellement admis s'agissant du cas G______ (ch. 1.1.1) et le jugement réformé en ce sens.</w:t>
      </w:r>
    </w:p>
    <w:p>
      <w:r>
        <w:t>2.3.2. L'appelant admet la tentative de vol et les vols visés sous chiffre 1.2. de l'acte d'accusation, également établis par les éléments du dossier, mais conteste avoir usé de violence à l'égard des plaignants, soit la qualification du brigandage, ainsi que la circonstance aggravante de la bande, laquelle fera l'objet d'un développement infra (ch. 2.3.3).</w:t>
      </w:r>
    </w:p>
    <w:p>
      <w:r>
        <w:t>2.3.2.1. S'agissant du cas C______ (ch. 1.2.1), la Cour retient, en particulier sur la base des déclarations des parties et des images de vidéosurveillance, que le 31 juillet 2023, l'appelant a accosté la plaignante, qui se trouvait au volant de son véhicule, après avoir procédé à des repérages de montres de luxe avec ses deux comparses, munis [d'oreillettes de marque] AG______, durant plusieurs heures (à tout le moins, entre 12h50 et 15h05).</w:t>
      </w:r>
    </w:p>
    <w:p>
      <w:r>
        <w:t>La plaignante a livré un récit constant durant la procédure sur les évènements postérieurs. Elle n'a pas non plus tenté d'accabler le prévenu, ayant expliqué que sa tête avait tapé d'elle-même contre la vitre lorsqu'elle se débattait. Elle a enfin produit plusieurs photographies ainsi que divers certificats médicaux faisant état de lésions physiques et psychiques, lesquelles correspondent à son récit, quoi qu'en dise l'appelant, en particulier la douleur à la pommette gauche consécutive au heurt de sa tête.</w:t>
      </w:r>
    </w:p>
    <w:p>
      <w:r>
        <w:t>- 24/40 - P/12256/2024</w:t>
      </w:r>
    </w:p>
    <w:p>
      <w:r>
        <w:t>Sa version est également cohérente, en ce sens qu'il paraît plus vraisemblable que l'appelant, qui avait préparé "tout cela" avant les faits (voyage depuis U______, complicité de deux personnes, longs repérages, précautions prises pour ne pas être aperçu, oreillettes, etc.) dans le but de voler précisément une montre de ce type comme il l'a d'ailleurs révélé, ait tenté coûte que coûte de s'en emparer, au risque de se montrer menaçant, voire violent, ce d'autant qu'il n'en était pas à son coup d'essai (condamnation en 2020 pour vol aggravé en réunion et avec violence).</w:t>
      </w:r>
    </w:p>
    <w:p>
      <w:r>
        <w:t>Surtout, un témoin a corroboré les déclarations de l'intimée, en indiquant que celle-ci avait hurlé, après que le prévenu avait introduit ses mains dans l'habitacle à travers la fenêtre entrouverte et qu'il avait vu ce dernier cogner la tête de la victime contre la voiture.</w:t>
      </w:r>
    </w:p>
    <w:p>
      <w:r>
        <w:t>À l'inverse, l'appelant n'a cessé de varier dans ses déclarations, au demeurant peu crédibles, lorsqu'il allègue, à la fois, avoir tenté de lui arracher la montre avec délicatesse après l'avoir draguée, tout en admettant un certain "degré de violence", pour lequel il s'est maintes fois excusé. Dans tous les cas, il a finalement admis, aux débats d'appel, avoir volontairement employé la force physique contre la victime pour parvenir à lui arracher son bien, puisqu'il a expliqué avoir cogné sa tête contre la vitre, ce qui permet de retenir l'infraction de brigandage.</w:t>
      </w:r>
    </w:p>
    <w:p>
      <w:r>
        <w:t>Il sera dès lors retenu que l'appelant, pour tenter de soustraire la montre de la plaignante, a recouru à la violence en tirant d'abord sur son bras et sur la montre, puis en frappant sa tête à l'intérieur de l'habitacle. Il a agi intentionnellement, à des fins d'appropriation et dans le dessein de s'enrichir illégitimement, étant précisé qu'il a indiqué avoir prévu que la situation puisse mal tourner.</w:t>
      </w:r>
    </w:p>
    <w:p>
      <w:r>
        <w:t>Par conséquent, l'appelant s'est rendu coupable de tentative de brigandage (art. 22 CP cum art. 140 ch. 1 al. 1 CP).</w:t>
      </w:r>
    </w:p>
    <w:p>
      <w:r>
        <w:t>Le jugement sera confirmé sur ce point et l'appel rejeté.</w:t>
      </w:r>
    </w:p>
    <w:p>
      <w:r>
        <w:t>2.3.2.2. En lien avec le cas I______ (ch. 1.2.2), la Cour retient que, plus tard dans la soirée, les trois mêmes complices sont revenus à Genève, à nouveau dans le but de subtiliser une montre de prix, ce qui ressort des éléments du dossier. L'appelant s'est ainsi rendu dans le S______ [discothèque], où il a repéré l'intimé. Aux alentours de 5h00, soit lorsque ce dernier était particulièrement pris de boisson et fatigué, l'appelant a tenté de le distraire devant l'établissement, avant de s'emparer de sa montre et de prendre la fuite en courant, suivi par son complice Q______.</w:t>
      </w:r>
    </w:p>
    <w:p>
      <w:r>
        <w:t>Ici encore la version du prévenu est non seulement fluctuante, mais elle est contestée par une preuve objective, à savoir les images de vidéosurveillance, dont il ressort que, à peine quelques mètres après avoir pris la fuite, il s'est retourné et a poussé avec ses</w:t>
      </w:r>
    </w:p>
    <w:p>
      <w:r>
        <w:t>- 25/40 - P/12256/2024 deux mains le plaignant qui le pourchassait, causant ainsi la chute violente de celui-ci contre un mur et au sol, ce qui suffit déjà à réaliser le brigandage.</w:t>
      </w:r>
    </w:p>
    <w:p>
      <w:r>
        <w:t>L'incident consécutif survenu dans la rue 9______ n'a pas été filmé, mais le plaignant a affirmé y avoir reçu plusieurs coups de poing au visage du prévenu lui-même, ce qui l'avait fait chuter et lui avait provoqué des douleurs au visage, à l'épaule droite, ainsi qu'au coude. Ce geste est attesté par le témoignage circonstancié de AH______, qui les avait poursuivis, ainsi que, à demi-mot, par l'appelant, qui n'a pas exclu que la victime ait pu recevoir un coup de son complice, qui se trouvait là, "au cas où ça dégénérait", pour l'aider à prendre la fuite.</w:t>
      </w:r>
    </w:p>
    <w:p>
      <w:r>
        <w:t>En conclusion, il est retenu que les faits se sont déroulés comme décrit par le plaignant, repris dans l'acte d'accusation et retenus par le TCO, à savoir que le prévenu, avec conscience et volonté, a usé de violence à l'encontre de la victime pour conserver la chose volée.</w:t>
      </w:r>
    </w:p>
    <w:p>
      <w:r>
        <w:t>La condamnation de l'appelant pour brigandage (art. 140 ch. 1 al. 2 CP) sera ainsi confirmée et l'appel rejeté sur ce point. 2.3.2.3. En ce qui concerne le cas H______ (ch. 1.2.3), le prévenu a admis s'être rendu, deux jours avant les faits, à Zurich, avec L______ et Q______, pour y "faire une belle montre". Ainsi, après avoir procédé à des repérages durant trois jours, puis avoir suivi leur victime, choisie spécifiquement en fonction de ses origines et de son apparence aisée, durant une vingtaine de minutes dans la rue, ce qui ressort des extraits de vidéosurveillance, le prévenu a habilement glissé sa main sur celle du plaignant pour l'amener à penser qu'il s'agissait de l'une de ses filles et ne pas éveiller ses soupçons. L'appelant conteste fermement avoir ensuite coupé le bracelet à l'aide d'un couteau et être à l'origine de la chute de l'intimé, qui serait tombé seul en le poursuivant. Ces dénégations ne résistent toutefois pas à l'examen, en particulier compte tenu de la griffure observée sur la main du plaignant, qui ne peut avoir été causée par le simple fait d'avoir tiré sur la montre, et des déclarations de l'une de ses filles, qui a expliqué que son père, dont le bracelet avait été coupé, avait été poussé par son agresseur. Le prévenu s'est par ailleurs grossièrement contredit sur ce point, indiquant, dans un premier temps, que la chute lui avait été décrite par Q______, puis l'avoir lui-même observée en se retournant, de sorte qu'il n'est pas crédible. Enfin, l'emplacement des traces ADN du prévenu, retrouvées sur l'épaule gauche, la manche gauche et sous le bras de la chemise du plaignant, constitue un indice supplémentaire en ce que celui-là ne s'est pas contenté d'ouvrir doucement la boucle de sa montre, voire de la lui arracher, mais a vraisemblablement plutôt fermement empoigné l'intimé, étant précisé qu'il avait à nouveau pleinement envisagé que cela puisse "dégénérer". Il a de la sorte réalisé l'élément constitutif de l'usage d'un moyen de contrainte pour s'emparer de la chose au</w:t>
      </w:r>
    </w:p>
    <w:p>
      <w:r>
        <w:t>- 26/40 - P/12256/2024 sens de l'art. 140 ch. 1 al. 1 CP, étant précisé que l'aggravante de l'arme dangereuse n'entre pas en considération, compte tenu de l'interdiction de la reformatio in pejus. Le verdict de culpabilité du chef de brigandage (art. 140 ch. 1 al. 1 CP) à l'égard de l'appelant sera ainsi confirmé et son appel rejeté sur ce point. 2.3.3. Les faits décrits sous chiffres 1.1 et 1.2 de l'acte d'accusation doivent par ailleurs être qualifiés de vols commis en bande et de brigandages, respectivement de tentative de brigandage commis en bande. En effet, l'appelant a toujours agi de concert avec un ou deux comparses, ce qu'il a d'ailleurs confirmé. La succession des cas dans un laps de temps relativement bref, deux jours s'agissant des occurrences E______ et F______ et 15 jours s'agissant des occurrences C______, I______ et H______, démontre leur volonté de passer à l'acte un nombre indéterminé de fois, en fonction des occasions rencontrées. L'appelant a d'ailleurs expliqué s'être associé avec J______, son complice dans le premier cas G______, en vue de commettre ensemble plusieurs vols à l'aéroport. Cette équipe n'a néanmoins été qu'éphémère, J______ ayant été interpellé peu de temps après. L'appelant a alors dû se résigner à proposer à un autre complice, soit son ami L______, de l'accompagner à Genève pour y "faire les pickpockets" durant trois jours et y commettre en particulier, le 1er octobre 2022, toujours à l'aéroport, le vol E______. Le lendemain, après avoir perpétré plusieurs larcins à Lausanne, ils y ont rencontré une connaissance de longue date de l'appelant, O______, qu'ils ont ramenée avec eux à Genève et avec laquelle ils sont passés à l'action le soir-même devant un hôtel de luxe. Le prévenu et O______ ont ensuite fui ensemble vers W______, où celui-là avait loué une chambre d'hôtel avec L______, autres marques d'une véritable association. Le vol de la montre P______ ayant représenté un "butin considérable", l'appelant a pu rentrer tranquillement chez lui à U______ [France] et en vivre durant dix mois, avant de décider de revenir à Genève, accompagné de L______, avec lequel il était resté en contact, dans l'espoir de s'emparer de biens identiques, avec l'aide de Q______, spécialisé dans ce type de larcin. Selon le prévenu lui-même, ils ont ainsi mis leurs idées en commun pour agir ensemble et, en l'espace de 15 jours, ils ont commis, entre Genève et Zurich, une tentative de brigandage ainsi que deux brigandages pour une valeur totale de presque CHF 100'000.-. Le degré d'organisation s'est intensifié en fonction de la valeur des biens visés et la répartition des rôles s'est précisée. Si le prévenu n'a pas lui-même soustrait les valeurs dans les cas E______ et F______, il était chargé de détourner l'attention des victimes et de servir de guet, allant jusqu'à porter un blazer devant l'Hôtel N______ pour ne pas éveiller les soupçons. L'appelant, déjà un professionnel du vol tel que cela ressort de son casier judiciaire et ayant appris l'art de la soustraction de montres entre-temps, s'est ensuite chargé de s'emparer lui-même des biens, ayant d'ailleurs admis que son rôle était de voler. Ses comparses, quant à eux, jouaient le rôle de guetteur, de passeur, de soutien ou encore de défenseur, ayant la plupart du temps envisagé que cela puisse mal</w:t>
      </w:r>
    </w:p>
    <w:p>
      <w:r>
        <w:t>- 27/40 - P/12256/2024 tourner. Pour chacune des quatre montres, ils ont procédé à des repérages de plusieurs heures, voire durant des journées dans le cas H______, avec des idées bien précises de modèles de grande valeur qu'ils recherchaient. Ils se sont munis de téléphones portables et d'oreillettes (cas F______ et C______) pour être en mesure de rapidement communiquer. Ils ont également intensifié leurs agissements, n'ayant pas hésité, dans les trois derniers cas (C______, I______ et H______), à user de violence à l'égard de leurs victimes pour s'emparer de leurs biens ou les conserver, étant précisé que le prévenu, qui dit avoir pratiqué le kung-fu au niveau national, a expliqué avoir appris "plusieurs modes opératoires" à ces fins. Ils n'ont eu aucun mal à passer la douane grâce à la participation de L______, l'aîné, et à écouler le produit de leurs vols, disposant d'un réseau de contacts solide et efficace, comme l'a admis l'appelant devant la Cour de céans, étant précisé qu'il a lui-même été condamné en France pour recel. À chaque reprise, le butin a été partagé entre l'appelant et ses complices, ce en fonction de leur degré d'intervention respectif. Il est, partant, établi que les auteurs se répartissaient les rôles et les cibles et agissaient de concert, ce qui était de nature à renforcer, par l'effet de groupe, la mise en danger et la crainte éprouvée par celles-ci. Il en résulte que la volonté de l'appelant et de ses comparses était bien de s'associer, même temporairement, en vue de commettre ensemble plusieurs infractions indépendantes, d'abord dans le but de dénicher des sacs/sacoches, puis des montres de prix, même s'ils agissaient au gré des occasions et que les infractions futures n'étaient pas encore déterminées. Tant les faits visés par les chiffres 1.1 et 1.2 de l'acte d'accusation se sont inscrits dans cette volonté commune. Ils ont tous été commis à plusieurs afin de se renforcer physiquement et psychiquement. L'appelant et ses comparses ont agi de façon interchangeable, les uns avec les autres en fonction des opportunités qui se présentaient, tout en sachant toujours exactement qui devait faire quoi avant de passer à l'acte. La circonstance aggravante de la bande est partant réalisée et l'appel sera rejeté sur ce point. 2.3.4. En conséquence, l'appelant sera reconnu coupable d'un vol en bande (art. 139 ch. 1 et 3 al. 2 aCP [ndlr : dans sa teneur jusqu'au 30 juin 2023 plus favorable selon l'art. 2 CP]) pour les faits visés par le chiffre 1.1.1 de l'acte d'accusation, de vol par métier et en bande (art. 139 ch. 1, 2 et 3 al. 2 aCP) pour ceux visés par les chiffres 1.1.2 et 1.1.3, d'une tentative de brigandage en bande (art. 22 CP cum art. 140 ch. 1 et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w:t>
      </w:r>
    </w:p>
    <w:p>
      <w:r>
        <w:t>- 28/40 - P/12256/2024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2ème éd., Bâle 2021,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t>- 29/40 - P/12256/2024 3.1.3. La circonstance atténuante du repentir sincère de l'art. 48 let. d CP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(arrêts du Tribunal fédéral 6B_1160/2023 du 2 juillet 2024 consid. 4.1.2 ; 6B_1210/2023 du 24 avril 2024 consid. 3.1). 3.1.4.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6B_245/2024 du 27 février 2025 consid. 2.5.4 ; 6B_432/2020 du 30 septembre 2021 consid. 1.4 ; 6B_141/2021 du 23 juin 2021 consid. 1.3.2).</w:t>
      </w:r>
    </w:p>
    <w:p>
      <w:r>
        <w:t>- 30/40 - P/12256/2024 Une situation où une infraction est commise à plusieurs reprises, sans que les conditions strictes permettant de retenir une unité matérielle d'action soient remplies, se retrouve en particulier s'agissant des infractions commises en bande. Ces infractions doivent en principe être considérées comme indépendantes les unes des autres (ATF 100 IV 219 consid. 1), de sorte qu'une unité juridique d'action ne peut être retenue. En effet, lorsqu'un auteur commet plusieurs brigandages en bande à des occasions distinctes en relation étroite sur les plans matériel et temporel mais impliquant à chaque reprise une nouvelle décision d'agir, il n'est pas possible de retenir une unité matérielle d'action ; en revanche, dans le cadre de la fixation de la peine, une peine hypothétique d'ensemble peut être fixée pour la totalité de ces infractions commises en bande, y compris dans le cadre d'une peine complémentaire au sens de l'art. 49 al. 2 CP – il s'agira dans ce cas d'une "sous-peine d'ensemble" – sans que chaque infraction individuelle doive se voir attribuer une peine hypothétique (AARP/75/2024 du 13 février 2024 ; AARP/260/2024 du 23 juillet 2024 ; AARP/398/2023 du 20 novembre 2023 ; AARP/392/2023 du 20 octobre 2023 ; AARP/207/2023 du 21 juin 2023 ; AARP/191/2023 du 8 juin 2023 ; AARP/139/2023 du 25 avril 2023 consid. 4.3.3). Si les circonstances aggravantes de vol en bande et de vol par métier sont réalisées,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(ATF 72 IV 110 consid. 3 ; arrêt du Tribunal fédéral 6B_36/2019 du 2 juillet 2019 consid. 3.6.3). 3.2.1. En l'espèce, à raison, l'appelant ne conteste pas que seule une peine privative de liberté est apte à sanctionner l'ensemble des faits qui lui sont reprochés, même à considérer qu'il ne faille retenir que des vols simples, tel que plaidé en appel. Concrètement, le prononcé d'une peine pécuniaire n'entre pas non plus en ligne de compte, au vu de la peine plancher de l'intégralité des infractions retenues. En l'espace de moins de deux ans, le prévenu a commis un vol en bande, des vols par métier et en bande, deux brigandages en bande et une tentative de brigandage en bande. Il a agi à la façon d'un professionnel, en se répartissant les rôles avec ses complices, selon une stratégie bien définie et exercée dans deux cantons différents. Il a acquis des connaissances lui permettant d'identifier, après de longs repérages, les personnes aisées et/ou portant des montres de valeur importante et de les leur soustraire rapidement et efficacement, n'hésitant pas à se montrer violent avec les victimes qui osaient lui résister. Comme retenu par le TCO, le prévenu avait un rôle central, en particulier lors des trois brigandages, puisqu'il était chargé de soustraire les montres. Il a ainsi agi sans aucun scrupule, avec méthode, persévérance et détermination. Il en a retiré des butins considérables, qui lui ont parfois permis de vivre durant plusieurs mois.</w:t>
      </w:r>
    </w:p>
    <w:p>
      <w:r>
        <w:t>- 31/40 - P/12256/2024 Son mobile est égoïste en tant qu'il relève de l'appât du gain facile, alors que sa situation personnelle ne justifiait pas son comportement. Nonobstant ce qui a pu être plaidé, il n'a collaboré que partiellement, n'avouant que ce qu'il ne pouvait plus contester, au vu des nombreuses preuves recueillies par l'enquête et donnant des explications fluctuantes et parfois fantaisistes, en particulier s'agissant du cas C______, ou totalement invraisemblables, lorsqu'il a fait part de ce qu'il avait été entraîné par les enquêteurs à grossir la valeur du butin encaissé. Malgré ses excuses, il persiste à minimiser les faits, notamment l'intensité des violences commises, et à contester certains de ses agissements. Il s'apitoie davantage sur son sort, regrettant les conséquences que ses actes ont eu pour lui-même et sa famille, que pour ses victimes, qu'il continue de discréditer. Sa prise de conscience n'est ainsi pas réellement initiée, bien qu'il prétende le contraire. Il ne saurait dès lors invoquer le repentir sincère, puisque ses excuses n'excèdent en aucun cas ce qui peut être attendu de tout prévenu dans le cadre d'une procédure pénale, étant précisé qu'en appel encore il confesse vouloir refuser de se soumettre à une peine privative de liberté qu'il jugerait excessive. L'ensemble de ces éléments doit conduire à la sévérité. À cela s'ajoute que l'appelant a des nombreux antécédents en France, où il a été condamné à des peines d'emprisonnement à trois reprises entre 2017 et 2022 pour des faits de même nature (en 2017, vol ; en 2020, vol de montre aggravé en réunion avec plusieurs personnes et avec violence ; en 2022, vol en réunion) que ceux faisant l'objet de la présente procédure, ce qui ne l'a pas découragé de venir, puis revenir en Suisse depuis U______ [France] pour y multiplier et intensifier ses agissements. Une peine complémentaire au sens de l'art. 49 al. 2 CP n'entre toutefois pas en considération en l'espèce, dès lors que la condamnation de 2022 repose sur un jugement étranger (ATF 142 IV 329 consid. 1.4.1 = JdT 2017 IV 221 ; SJZ/RSJ 112/2016 p. 530 ; AJP 2017 p. 408 ; AARP/49/2017 du 10 février 2017 consid. 3.2.1 à 3.2.3). 3.2.2. Il y a concours d'infractions, ce qui justifie une augmentation de la peine dans une juste proportion. L'infraction objectivement la plus grave commise par le prévenu est indubitablement la série de brigandages en bande, qui ont été commis entre les 31 juillet et 14 septembre 2023. Cette courte période pénale présente une activité criminelle particulièrement intense et démontre une constance et une détermination peu communes dans l'intention délictuelle. Ces trois brigandages, dont une tentative, sont individuellement passibles d'une peine privative de liberté de deux à vingt ans. Compte tenu des circonstances concrètes de chaque agression, du professionnalisme et de la dangerosité intrinsèque des actes commis, des butins importants et du traumatisme subi par les victimes, ainsi que du principe d'aggravation lié aux trois occurrences de l'infraction, la peine de base pour ces brigandages en bande, dont une tentative, doit être fixée à trois ans et six mois. Cette peine doit être aggravée d'un an pour tenir compte du vol en bande et des vols</w:t>
      </w:r>
    </w:p>
    <w:p>
      <w:r>
        <w:t>- 32/40 - P/12256/2024 par métier et en bande commis entre septembre 2021 et octobre 2022, ce qui porte la peine privative de liberté à quatre ans et six mois. Il ressort de ce qui précède que la peine prononcée par les premiers juges ne paraît pas excessive, se situant en-deçà de la peine théoriquement encourue par l'appelant pour l'ensemble des infractions commises. En l'absence d'appel joint du MP, la peine prononcée par les premiers juges ne peut être aggravée, la sévérité de la sanction ne découlant pas de faits nouveaux (art. 391 al. 2 CPP). Ainsi, la peine privative de liberté de quatre ans prononcée par les premiers juges doit être confirmée. 3.2.3. Vu la quotité de la peine prononcée, l'appelant ne saurait prétendre au bénéfice du sursis, total ou partiel. 3.2.4. L'appel doit également être rejeté sur ce point et le jugement confirmé.</w:t>
      </w:r>
    </w:p>
    <w:p>
      <w:r>
        <w:rPr>
          <w:b/>
        </w:rPr>
        <w:t>E. 4.1</w:t>
      </w:r>
    </w:p>
    <w:p>
      <w:r>
        <w:t>L'appelant ne conteste pas son expulsion du territoire suisse, mais uniquement l'inscription de cette dernière au registre SIS. 4.2.1.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référence étant faite à la peine-menace de l'infraction en cause et non à la peine prononcée concrètement dans le cas d'espèce (ATF 147 IV 340 consid. 4.6 et 4.8). 4.2.2. La décision d'inscription doit être prise dans le respect du principe de proportionnalité (arrêt du Tribunal fédéral 6B_932/2021 du 7 septembre 2022 consid. 1.8.1).</w:t>
      </w:r>
    </w:p>
    <w:p>
      <w:r>
        <w:t>- 33/40 - P/12256/2024 L'art. 21 du Règlement SIS Frontières prescrit ainsi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6B_932/2021 du 7 septembre 2022 consid. 1.8.3 ; 6B_628/2021 du 14 juillet 2022 consid. 2.2.3 ; 6B_834/2021 du 5 mai 2022 consid. 2.2.2).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(en ce sens : ATF 147 IV 340 consid. 4.9 ; 146 IV 172 consid. 3.2.2 ; AARP/2/2024 du 13 décembre 2023 consid. 7.1). 4.2.3. L'inscription au SIS n'empêche toutefois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4.3</w:t>
      </w:r>
    </w:p>
    <w:p>
      <w:r>
        <w:t>En l'espèce, il convient d'examiner si l'inscription de l'expulsion de l'appelant au registre SIS est proportionnée et s'il peut y être renoncé. L'appelant se prévaut d'attaches particulières avec la France ainsi qu'avec la Roumanie, membre depuis peu de l'espace Schengen, et revendique, à ce titre, un intérêt à la renonciation de son inscription dans le SIS. S'agissant de la Roumanie, hormis la nationalité de son épouse, il apparaît qu'il n'a pas d'attache particulière avec ce pays. Après avoir évoqué son intention de s'y établir, il a expliqué à la Cour qu'il ne l'envisageait désormais plus. Comme relevé par les premiers juges, bien que l'appelant vive en France depuis plusieurs années, on ne saurait considérer son intégration dans ce pays comme particulièrement réussie, que ce soit sur le plan professionnel ou social. Dépourvu de formation et de projet d'avenir concret, il évoque une vague promesse d'embauche aucunement étayée et ses perspectives apparaissent d'ailleurs limitées. Il est certes marié à une femme au bénéfice d'une autorisation de séjour, avec laquelle il a une</w:t>
      </w:r>
    </w:p>
    <w:p>
      <w:r>
        <w:t>- 34/40 - P/12256/2024 enfant en bas âge, née dans cet État et handicapée, mais n'a pas hésité à quitter la France et, partant, sa famille à plusieurs reprises pour s'adonner à ses activités criminelles en Suisse. Sur le plan administratif, ses perspectives d'intégration en France apparaissent d'autant plus compromises qu'il y a fait l'objet de quatre condamnations en l'espace de moins de cinq ans, dont à trois reprises pour des faits graves, ce qui permet de douter des chances de succès d'une démarche visant à obtenir le regroupement familial, étant précisé que l'inscription au SIS n'empêche aucunement l'octroi d'une autorisation de séjour par un État membre. À l'opposé, l'intérêt public est fort à l'inscription de son expulsion au registre SIS. La présence de l'appelant, ressortissant d'un pays tiers, sur le territoire d'un État membre constitue une menace pour l'ordre et la sécurité publics, dès lors qu'il a été condamné à une peine privative de liberté de quatre ans qui dépasse largement la peine-plancher prévue dans le règlement européen comme critère pour déterminer si sa présence en Suisse constitue une telle menace. Sa culpabilité dans la présente procédure porte sur des faits graves, dès lors qu'il a agi en bande dans le but de s'en prendre au patrimoine de plusieurs victimes, n'ayant pas hésité en outre à faire usage de violence à trois reprises. Partant, l'inscription au registre SIS de la mesure d'expulsion prononcée par le TCO sera confirmée et l'appel également rejeté sur ce point.</w:t>
      </w:r>
    </w:p>
    <w:p>
      <w:r>
        <w:rPr>
          <w:b/>
        </w:rPr>
        <w:t>E. 5</w:t>
      </w:r>
    </w:p>
    <w:p>
      <w:r>
        <w:t>5.1.1. 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 5.1.2.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w:t>
      </w:r>
    </w:p>
    <w:p>
      <w:r>
        <w:t>- 35/40 - P/12256/2024 13 février 2019 consid. 3.1.2). La preuve du dommage incombe au demandeur (art. 42 al. 1 CO).</w:t>
      </w:r>
    </w:p>
    <w:p>
      <w:r>
        <w:rPr>
          <w:b/>
        </w:rPr>
        <w:t>E. 5.2</w:t>
      </w:r>
    </w:p>
    <w:p>
      <w:r>
        <w:t>Les premiers juges ont condamné l'appelant à verser à titre de réparation du tort moral la somme de CHF 2'500.- à C______. Sa culpabilité en lien avec les faits en cause étant confirmée, la somme allouée le sera également, étant précisé que l'appelant ne soulève aucun grief s'agissant du montant alloué à la plaignante qui apparaît adéquat.</w:t>
      </w:r>
    </w:p>
    <w:p>
      <w:r>
        <w:rPr>
          <w:b/>
        </w:rPr>
        <w:t>E. 6.1</w:t>
      </w:r>
    </w:p>
    <w:p>
      <w:r>
        <w:t>Selon l'art. 426 al. 1 CPP, le prévenu supporte les frais de procédure de première instance s'il est condamné. Quant aux frais d'appel, ils sont à la charge des parties dans la mesure où elles ont obtenu gain de cause ou succombé (art. 428 al. 1 CPP). Les frais de procédure peuvent être mis entièrement à sa charge si la modification de la décision en sa faveur est de peu d'importance (art. 428 al. 2 let. b CPP), aspect qui s'apprécie selon les circonstances concrètes du cas d'espèce (arrêt du Tribunal fédéral 1B_575/2011 du 29 février 2012 consid. 2.1). Si elle rend une nouvelle décision, l'autorité d'appel se prononce également sur les frais fixés par l'autorité inférieure (art. 428 al. 3 CPP). 6.2.1. L'appelant succombe quasi intégralement, n'obtenant gain de cause que sur l'exclusion de l'aggravante du métier pour une seule occurrence (ch. 1.1.1 de l'acte d'accusation). Cet aspect de l'appel n'a nécessité qu'un travail négligeable par rapport à l'ensemble des points traités, étant précisé que, dans tous les cas, la peine menace pour le vol par métier est englobée par la peine menace pour le vol en bande retenu pour la même occurrence (ATF 72 IV 110 consid. 3 ; arrêt du Tribunal fédéral 6B_36/2019 du 2 juillet 2019 consid. 3.6.3). Il se justifie ainsi, conformément à l'art. 428 al. 2 let. b CPP, de mettre à sa charge l'entier des frais de la procédure d'appel, comprenant un émolument d'arrêt réduit de CHF 2'000.- pour tenir compte de sa situation financière (art. 428 al. 1 CPP et art. 14 al. 1 let. e du Règlement genevois fixant le tarif des frais en matière pénale [RTFMP]). Il ne se justifie pas d'ordonner le sursis ou la remise desdits frais selon l'at. 425 CPP. 6.2.2. Aucun motif ne commande de réduire les frais de première instance mis à sa charge, vu la confirmation du verdict de culpabilité, hormis sur la question de l'aggravante du métier pour une occurrence. Par ailleurs, au moment de fixer les frais, les premiers juges ont dûment pris en compte la situation personnelle de l'appelant.</w:t>
      </w:r>
    </w:p>
    <w:p>
      <w:r>
        <w:rPr>
          <w:b/>
        </w:rPr>
        <w:t>E. 7</w:t>
      </w:r>
    </w:p>
    <w:p>
      <w:r>
        <w:t>7.1.1. La question de l'indemnisation doit être tranchée après celle des frais. Dans cette mesure, la question sur les frais préjuge de celle de l'indemnisation (arrêt du Tribunal fédéral 6B_262/2015 du 29 janvier 2016 consid. 1.2).</w:t>
      </w:r>
    </w:p>
    <w:p>
      <w:r>
        <w:t>- 36/40 - P/12256/2024</w:t>
      </w:r>
    </w:p>
    <w:p>
      <w:r>
        <w:t>7.1.2. L'art. 433 al. 1 CPP, applicable à l'appel via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t>7.2.1. L'indemnité accordée à l'intimée pour ses frais de défense afférents à la procédure préliminaire et de première instance sera confirmée, étant relevé que le prévenu ne l'a pas contestée en appel. 7.2.2. En appel, la plaignante, qui obtient intégralement gain de cause, peut demander une indemnité au prévenu. L'appelant sera partant condamné à payer à celle-ci les honoraires facturés par son conseil, dont il n'a discuté aucun poste. Ainsi, l'indemnité due à l'intimée sera arrêtée à CHF 2'691.70, correspondant à 5 heures et 32 minutes au tarif horaire de CHF 450.- (CHF 2'490.-) et la TVA à 8.1% en CHF 201.70.</w:t>
      </w:r>
    </w:p>
    <w:p>
      <w:r>
        <w:rPr>
          <w:b/>
        </w:rPr>
        <w:t>E. 8</w:t>
      </w:r>
    </w:p>
    <w:p>
      <w:r>
        <w:t>8.1.1.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c RAJ prescrit que le tarif horaire est de CHF 200.- pour un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 publié à l'ATF 149 IV 91]).</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w:t>
      </w:r>
    </w:p>
    <w:p>
      <w:r>
        <w:t>- 37/40 - P/12256/2024</w:t>
      </w:r>
    </w:p>
    <w:p>
      <w:r>
        <w:t>8.1.3.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8.2</w:t>
      </w:r>
    </w:p>
    <w:p>
      <w:r>
        <w:t>En l'occurrence, le temps consacré par la défenseure d'office à la lecture du jugement entrepris et à la rédaction de la déclaration d'appel (qui n'a pas à être motivée) sera écarté, ces postes s'inscrivant dans le forfait pour activités diverses.</w:t>
      </w:r>
    </w:p>
    <w:p>
      <w:r>
        <w:t>Pour le reste, sera ajoutée la durée effective des débats d'appel, soit trois heures et 20 minutes, ainsi que le forfait vacation qui s'y rapporte.</w:t>
      </w:r>
    </w:p>
    <w:p>
      <w:r>
        <w:t>La rémunération de Me B______ sera partant arrêtée à CHF 3'338.50, correspondant à</w:t>
      </w:r>
    </w:p>
    <w:p>
      <w:r>
        <w:rPr>
          <w:b/>
        </w:rPr>
        <w:t>E. 13</w:t>
      </w:r>
    </w:p>
    <w:p>
      <w:r>
        <w:t>heures et 35 minutes d'activité au tarif de CHF 200.-/heure (CHF 2'716.70) plus la majoration forfaitaire de 10% (CHF 271.70), vu l'activité rémunérée en première instance, une vacation à CHF 100.- et l'équivalent de la TVA au taux de 8.1% en CHF 250.20. * * * * *</w:t>
      </w:r>
    </w:p>
    <w:p>
      <w:r>
        <w:t>- 38/40 - P/12256/2024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