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AARP/163/2025 vom 12. Mai 2025</w:t>
      </w:r>
    </w:p>
    <w:p>
      <w:r>
        <w:t>GE Cour de justice, 2025-05-12, FR</w:t>
      </w:r>
    </w:p>
    <w:p>
      <w:r>
        <w:rPr>
          <w:b/>
        </w:rPr>
        <w:t xml:space="preserve">Quelle: </w:t>
      </w:r>
      <w:r>
        <w:t>https://mcp.opencaselaw.ch/entscheid/ge_gerichte_AARP_163_2025</w:t>
      </w:r>
    </w:p>
    <w:p>
      <w:r>
        <w:t>FR: GE_GERICHTE AARP/163/2025 du 12 mai 2025</w:t>
      </w:r>
    </w:p>
    <w:p>
      <w:r>
        <w:t>IT: GE_GERICHTE AARP/163/2025 del 12 maggio 2025</w:t>
      </w:r>
    </w:p>
    <w:p>
      <w:pPr>
        <w:pStyle w:val="Heading2"/>
      </w:pPr>
      <w:r>
        <w:t>Erwägungen</w:t>
      </w:r>
    </w:p>
    <w:p>
      <w:r>
        <w:rPr>
          <w:b/>
        </w:rPr>
        <w:t>E. 1</w:t>
      </w:r>
    </w:p>
    <w:p>
      <w:r>
        <w:t>Les appels principaux et l'appel joint sont recevables pour avoir été interjetés et motivés selon la forme et dans les délais prescrits (art. 398, 399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TCO a considéré que, dans la mesure où l'infraction de vol commise par A______ le 21 juin 2023 au détriment de Q______ avait été réalisée en France, il était dépourvu de la compétence ratione loci. Partant, l'autorité précédente a prononcé un classement à cet égard, conformément à l'art. 319 al. 1 CPP.</w:t>
      </w:r>
    </w:p>
    <w:p>
      <w:r>
        <w:rPr>
          <w:b/>
        </w:rPr>
        <w:t>E. 2.1</w:t>
      </w:r>
    </w:p>
    <w:p>
      <w:r>
        <w:t>Le code pénal suisse est applicable à quiconque commet un crime ou un délit en Suisse (art. 3 al. 1 CP). Le CP est également applicable à quiconque commet un crime ou un délit à l’étranger (sans que soient réalisées les conditions prévues aux art. 4, 5 ou 6 CP) si l’acte est aussi réprimé dans l’État où il a été commis, si l’auteur se trouve en Suisse ou qu’il est remis à la Suisse en raison de cet acte et si, selon le droit suisse, l’acte peut donner lieu à l’extradition, mais que l’auteur n’est pas extradé (art. 7 al. 1 CP). Il faut toutefois que l’auteur ou le lésé ait la nationalité suisse (art. 7 al. 2 CP).</w:t>
      </w:r>
    </w:p>
    <w:p>
      <w:r>
        <w:t>- 28/56 - P/16707/2023 La condition de la double incrimination est réputée satisfaite dès lors que l'acte réalise les éléments constitutifs d'une infraction en droit suisse comme sous l'angle de la loi pénale en vigueur au lieu de commission, sans qu'il ne soit nécessaire que les dispositions pénales topiques soient identiques, ni qu'il y ait lieu de tenir compte d'éventuelles conditions particulières relatives à la culpabilité ou à la répression (M. DUPUIS / L. MOREILLON / C. PIGUET / S. BERGER / M. MAZOU / V. RODIGARI (éds), Code pénal - Petit commentaire, 2e éd., Bâle 2017, n. 4 s ad art. 6 CP). L'art. 7 al. 1 CP exige en outre que l'infraction puisse donner lieu à extradition selon le droit suisse, sans que l'auteur ne soit pour autant extradé. Selon la doctrine, cette disposition inclut également les cas dans lesquels la demande d'extradition n'est tout simplement pas formulée (M. DUPUIS / L. MOREILLON / C. PIGUET / S. BERGER / M. MAZOU / V. RODIGARI (éds), loc.cit.).</w:t>
      </w:r>
    </w:p>
    <w:p>
      <w:r>
        <w:rPr>
          <w:b/>
        </w:rPr>
        <w:t>E. 2.2</w:t>
      </w:r>
    </w:p>
    <w:p>
      <w:r>
        <w:t>En l'espèce, les conditions de l'art. 7 al. 1 et 2 CP sont réalisées. A______ a été interpellé sur le territoire suisse ; le lésé est de nationalité suisse (pièce A-4). Le vol est réprimé par le Code pénal français (art. 311-1 à 311.16). Par ailleurs, aucune demande d'extradition n'a été formulée par les autorités françaises. Partant, la compétence des autorités pénales suisses pour poursuivre A______ eu égard aux événements s'étant déroulé le 21 juin 2023 à V______ en France est donnée.</w:t>
      </w:r>
    </w:p>
    <w:p>
      <w:r>
        <w:t>L'appel joint du MP sera ainsi admis sur ce point.</w:t>
      </w:r>
    </w:p>
    <w:p>
      <w:r>
        <w:rPr>
          <w:b/>
        </w:rPr>
        <w:t>E. 3</w:t>
      </w:r>
    </w:p>
    <w:p>
      <w:r>
        <w:t>3.1.1. La présomption d'innocence, garantie par les art. 10 CPP, 32 al. 1 de la Constitution fédérale de la Confédération suisse (Cst.), 14 par. 2 Pacte ONU II et</w:t>
      </w:r>
    </w:p>
    <w:p>
      <w:r>
        <w:rPr>
          <w:b/>
        </w:rPr>
        <w:t>E. 3.2</w:t>
      </w:r>
    </w:p>
    <w:p>
      <w:r>
        <w:t>Dès lors que la présente cause couvre plusieurs complexes de faits clairement distincts, l'appréciation des faits sera réalisée séparément pour chacun d'entre eux. 4. 4.1.1. Aux termes de l'art. 139 ch. 1 CP, quiconque, pour se procurer ou procurer à un tiers un enrichissement illégitime, soustrait une chose mobilière appartenant à autrui dans le but de se l’approprier se rend coupable de vol.</w:t>
      </w:r>
    </w:p>
    <w:p>
      <w:r>
        <w:t>Cette infraction requiert ainsi un acte d'appropriation illicite, lequel se définit comme la volonté de se comporter comme un propriétaire d'une chose tout en privant le propriétaire réel des pouvoirs liés à cette qualité (ATF 129 IV 223 consid. 6.2.1 ; arrêt du Tribunal fédéral 6B_1096/2021 du 13 juillet 2022 consid. 4.1 ; AARP/56/2024 du</w:t>
      </w:r>
    </w:p>
    <w:p>
      <w:r>
        <w:rPr>
          <w:b/>
        </w:rPr>
        <w:t>E. 6</w:t>
      </w:r>
    </w:p>
    <w:p>
      <w:r>
        <w:t>par. 2 de la Convention de sauvegarde des droits de l’homme et des libertés fondamentales (CEDH), ainsi que son corollaire, le principe in dubio pro reo, concernent tant le fardeau de la preuve que l'appréciation des preuves au sens large (ATF 144 IV 345 consid. 2.2.3.1).</w:t>
      </w:r>
    </w:p>
    <w:p>
      <w:r>
        <w:t>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t>3.1.2. Le juge dispose d’un large pouvoir dans l’appréciation des preuves (ATF 120 Ia 31 consid. 4b). Il doit forger sa conviction sur la base de tous les éléments et indices du dossier. Le fait que l’un ou l’autre de ceux-ci ou même chacun d’eux pris isolément</w:t>
      </w:r>
    </w:p>
    <w:p>
      <w:r>
        <w:t>- 29/56 - P/16707/2023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t>3.1.3. Selon la systématique du CPP, c'est en premier lieu au MP qu'il incombe d'administrer les preuves nécessaires. Il lui appartient, en effet, dans le cas d'une mise en accusation, de fournir au tribunal les éléments essentiels lui permettant de juger de la culpabilité du prévenu et de fixer la peine. Le MP porte ainsi la responsabilité principale de l'établissement des faits (art. 308 CPP ; arrêt du Tribunal fédéral 6B_24/2015 du 2 décembre 2015 consid. 2.1). Un dossier peu solide doit conduire à l'acquittement (Y. JEANNERET / A. KUHN / C. PERRIER DEPEURSINGE (éds), Commentaire romand : Code de procédure pénale suisse, 2e éd., Bâle 2019, n. 1 art. 351 CPP).</w:t>
      </w:r>
    </w:p>
    <w:p>
      <w:r>
        <w:rPr>
          <w:b/>
        </w:rPr>
        <w:t>E. 6.3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En cas de réalisation des circonstances aggravantes de vol en bande et de vol par métier, cette double aggravation n'a pas d'effet additionnel sur le cadre légal de la</w:t>
      </w:r>
    </w:p>
    <w:p>
      <w:r>
        <w:t>- 43/56 - P/16707/2023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w:t>
      </w:r>
    </w:p>
    <w:p>
      <w:r>
        <w:rPr>
          <w:b/>
        </w:rPr>
        <w:t>E. 6.4</w:t>
      </w:r>
    </w:p>
    <w:p>
      <w:r>
        <w:t>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6.5.1. En l’espèce, la faute de A______ est très importante. Il s’est livré de façon intensive à une dizaine d’infractions de vol et d’utilisation frauduleuse d’un ordinateur qualifiées, sur un laps de temps relativement court, soit en l’espace de huit mois. Avec ses comparses, il s’est rendu en Suisse spécifiquement pour commettre ces infractions et s’en est pris au patrimoine d’autrui, dans le but de retirer des sommes conséquentes, au détriment des victimes et par le biais de plusieurs retraits jusqu’à ce que la limite journalière des comptes soit atteinte, respectivement jusqu’à ce qu’il n’y ait plus d’argent sur les comptes. Il a agi de la sorte à chaque fois que l’occasion se présentait. Il a agi par appât du gain facile, sans aucun respect pour le bien d’autrui. Il n'a certes pas usé de violence mais son mode opératoire est particulièrement lâche puisqu’il s’en est pris à des personnes âgées, se faisant passer pour une personne serviable afin de gagner leur confiance ou usant de leur bienveillance et crédulité, feignant d’être tombé en panne. Le butin finalement obtenu, d’environ CHF 90'000.-, est considérable. Il a joué un rôle important puisqu’il était l’instigateur des projets criminels lors desquels il dirigeait les opérations. La situation personnelle de l’appelant ne justifie en rien son comportement. Au contraire, il aurait pu exercer une activité professionnelle en toute légalité. Sa collaboration ne peut être considérée comme bonne. Il a nié les faits reprochés, avant de les admettre partiellement, compte tenu de l’existence d’éléments de preuve accablants à son encontre. Or,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Par ailleurs, même après son arrestation, il a réussi à mettre en œuvre des membres de sa famille pour se rendre dans sa chambre d’hôtel dans l’espoir de récupérer des effets personnels, voire une partie du butin, qui aurait pu échapper à la police, ce qui dénote d’une désinvolture manifeste envers les autorités de poursuite pénale.</w:t>
      </w:r>
    </w:p>
    <w:p>
      <w:r>
        <w:t>- 44/56 - P/16707/2023 L’appelant a indiqué regretter ses actes. Toutefois ses excuses paraissent davantage dictées par les enjeux de la procédure que par un sincère repentir. Les antécédents de l’appelant sont nombreux. Ses derniers antécédents spécifiques en France datent de 2019 et 2021 et les peines privatives de liberté, relativement importantes, prononcées à son encontre ne l’ont pas dissuadé de récidiver. Seule une peine privative de liberté entre dès lors en considération. En l'espèce, l’une des dix occurrences reprochées à l'appelant, à savoir celle commise le 21 juin 2023, s’est produite avant l’entrée en vigueur de la nouvelle teneur des art. 139 et 147 CP, intervenue le 1er juillet 2023, tandis que les neuf autres ont été commises après dite entrée en vigueur. Comme seule une peine privative de liberté entre en ligne de compte pour chacune des occurrences, que l'application de l'ancienne ou de la nouvelle teneur des art. 139 et 147 CP ne conduit en l'espèce pas à un résultat différent et dans la mesure où les principes de fixation de la peine impliquent le prononcé d'une peine d'ensemble pour l'ensemble des infractions en concours, il sera fait application du nouveau droit. Les infractions aux art. 139 ch. 3 et 147 al. 2 CP sont, abstraitement, d’égale gravité. L’infraction la plus grave, au vu de son résultat, est l’utilisation frauduleuse d’un ordinateur par métier. Compte tenu de la faute très importante de l’appelant et des circonstances concrètes du cas d’espèce, cette infraction, commise au préjudice de dix lésés, doit être sanctionnée par une peine globale de base de 24 mois. Cette peine doit être augmentée de six mois (peine hypothétique de neuf mois) pour tenir compte des vols par métier et en bande. Au vu des éléments précités, dont les nombreuses récidives de l’appelant, c’est un pronostic défavorable qui doit être posé, si bien que la peine prononcée doit être ferme. L’appel de A______ sera ainsi rejeté sur ce point et le jugement de l’autorité précédente confirmé. 6.5.2. La faute de B______ n’est pas négligeable. En sa qualité de chauffeur, il a contribué à fournir à A______ les moyens pour commettre des vols et des retraits frauduleux au préjudice de H______ et de K______. Par ailleurs, il y a concours d’infractions, ce qui justifie une augmentation de la peine dans une juste proportion. L’appelant a agi pour des mobiles égoïstes et par pure convenance personnelle. Sa situation personnelle ne justifiait en rien son comportement. Sa collaboration à la procédure a été moyenne. Il a certes donné des indications utiles durant l’instruction et a reconnu sa participation aux faits commis au préjudice de K______ ; il ne pouvait toutefois que difficilement la contester, au vu des preuves</w:t>
      </w:r>
    </w:p>
    <w:p>
      <w:r>
        <w:t>- 45/56 - P/16707/2023 accablantes. Il a en revanche nié son implication en lien avec le cas de H______, de sorte que sa prise de conscience doit manifestement encore être améliorée. Il ne s’est par ailleurs pas présenté aux audiences devant le tribunal de première instance et la CPAR. Les antécédents de l’appelant sont mauvais. Ses deux dernières condamnations pour des faits spécifiques en France datent de 2020 et les peines privatives de liberté, relativement importantes, prononcées à son encontre, ne l’ont pas dissuadé de récidiver. Ainsi, compte tenu de ce qui précède, seule une peine privative de liberté entre en ligne de compte. Les infractions aux art. 139 ch. 1 et 147 al. 1 CP sont punies de la même peine menace. L’infraction la plus grave, au vu de son résultat, est l’utilisation frauduleuse d’un ordinateur. La Chambre de céans considère que l'appelant a agi en tant que complice et non pas coauteur. Partant, chaque épisode doit emporter une peine théorique de deux mois ; la peine d’ensemble pour les deux utilisations frauduleuses d’un ordinateur doit donc être fixée à 100 jours. Cette peine doit être augmentée de 50 jours (peine hypothétique d'un mois par épisode) pour tenir compte des vols. Au vu des éléments qui précèdent, dont les antécédents de l'appelant, le pronostic quant à son comportement futur ne peut être que défavorable. Seule une peine privative de liberté ferme entre ainsi en considération. La peine de cinq mois infligée par le TCO sera confirmée, de sorte que l’appel de B______ sera rejeté sur ce point. 6.5.3. La faute de D______ est importante. En réservant les deux chambres d'hôtel utilisées par elle et ses comparses pour se replier et cacher leur butin, en fournissant une fausse identité ainsi qu'un numéro de téléphone fictif pour réserver celles-ci et en apparaissant aux côtés de A______ dans le cadre de la commission des méfaits au préjudice de K______ et en voiture, notamment pour l'aller-retour à BT______, l’appelante a fourni à A______ des moyens non négligeables pour commettre les infractions, quand bien même la qualité de coauteur ne peut lui être imputée. Mue par l’appât du gain facile, elle a agi aux dépens du bien d’autrui. Sa situation personnelle n’explique en rien ses agissements. Quant à sa collaboration dans le cadre de la procédure, elle a été mauvaise, l’appelante ayant fourni des explications vagues et contradictoires aux autorités de poursuite pénale. Par ailleurs, elle ne s’est ni présentée devant le tribunal de première instance, ni devant la CPAR. Sa résipiscence est inexistante, l’appelante s’étant exonérée de toute responsabilité en lien avec les faits commis au détriment de K______. De plus, il y a concours d’infractions, facteur aggravant de la peine.</w:t>
      </w:r>
    </w:p>
    <w:p>
      <w:r>
        <w:t>- 46/56 - P/16707/2023 Les antécédents de l’appelante en France sont mauvais. En tant qu’adulte, D______ a été condamnée à cinq reprises, dont les plus récentes pour des faits spécifiques remontent à 2016 et 2014. La dernière condamnation de D______, bien que pour des infractions sans lien avec celles objet de la présente procédure, date du 6 février 2024, soit quelques jours avant la commission de celles-ci. Compte tenu de la gravité de la faute de l’appelante et de ses mauvais antécédents, seule une peine privative de liberté entre en ligne de compte. La Chambre de céans considère que l'appelante a agi en qualité de complice et non pas de coauteur. Elle doit ainsi être sanctionnée par une peine de base de deux mois pour la complicité d’utilisation frauduleuse d’un ordinateur, puis augmentée d'un mois (peine hypothétique de 45 jours) pour tenir compte du vol. Au vu des nombreuses récidives de l’appelante, qui n’a aucunement amorcé sa prise de conscience, c’est un pronostic défavorable qui doit être posé, si bien que la peine prononcée doit être ferme. La peine de trois mois infligée par le TCO sera confirmée, de sorte que l’appel de D______ sera rejeté sur ce point. 7. 7.1. Selon l’art. 66a al. 1 let. c CP, l’étranger qui est condamné des chefs de vol qualifié (art. 139 ch. 3 CP) et d’utilisation frauduleuse d’un ordinateur par métier (art. 147 al. 2 CP), est obligatoirement expulsé de Suisse pour une durée de cinq à 15 ans.</w:t>
      </w:r>
    </w:p>
    <w:p>
      <w:r>
        <w:t>La durée d’une expulsion pénale doit être fixée sur la base de la culpabilité de l’auteur et du risque pour la sécurité publique, ainsi que de l’intensité des liens du condamné avec la Suisse. Le juge pénal dispose à cet égard d’une large marge d’appréciation (arrêts du Tribunal fédéral 6B_1301/2023 du 11 mars 2024 consid. 4.3 ; 7B_728/2023 du 30 janvier 2024 consid. 3.6.1).</w:t>
      </w:r>
    </w:p>
    <w:p>
      <w:r>
        <w:t>7.2. En l’espèce, la faute de A______ est très importante. Il n’a aucun lien avec la Suisse. Il est de surcroît récidiviste avec une coopération médiocre à la procédure et une prise de conscience minimale, ce qui permet de conclure qu’il représente un risque élevé pour l’ordre public helvétique. À cette aune, l’expulsion de sept ans prononcée par l’autorité précédente, dont la durée est contestée par le MP, est trop clémente. La Cour de céans n’étant pas liée par l’interdiction de la reformatio in peius (art. 391 al. 2 CPP a contrario), une expulsion d’une durée de dix ans apparaît justifiée, compte tenu des faits de la cause.</w:t>
      </w:r>
    </w:p>
    <w:p>
      <w:r>
        <w:t>L'appel joint du MP sera dès lors admis.</w:t>
      </w:r>
    </w:p>
    <w:p>
      <w:r>
        <w:t>Il n’y a pas lieu d’étendre la mesure d’expulsion prononcée à l’ensemble de l’espace Schengen, l'appelant étant ressortissant d'un État membre de cet espace.</w:t>
      </w:r>
    </w:p>
    <w:p>
      <w:r>
        <w:t>- 47/56 - P/16707/2023</w:t>
      </w:r>
    </w:p>
    <w:p>
      <w:r>
        <w:rPr>
          <w:b/>
        </w:rPr>
        <w:t>E. 8</w:t>
      </w:r>
    </w:p>
    <w:p>
      <w:r>
        <w:t>février 2024 consid. 4.1).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(arrêts du Tribunal fédéral 6B_1043/2015 du 9 décembre 2015 consid. 4.2.1 ; 6B_395/2015 du 25 novembre 2015 consid. 2.2 ; 6B_311/2013 du 28 mai 2013 consid. 2.4.1). 4.1.2. Selon l'art. 139 ch. 3 CP, un vol est réprimé plus sévèrement si son auteur en fait métier (let. a) ou s'il commet l'acte en qualité d'affilié à une bande (let. b). L'auteur agit par métier lorsqu'il résulte du temps et des moyens qu'il consacre à ses agissements délictueux, de la fréquence des actes pendant une période déterminée,</w:t>
      </w:r>
    </w:p>
    <w:p>
      <w:r>
        <w:t>- 30/56 - P/16707/2023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Il n'est pas nécessaire que ceux-ci constituent sa "principale activité professionnelle" ou qu'il les ait commis dans le cadre de sa profession ou de son entreprise légale. Une activité "accessoire" illicite peut aussi être exercée par métier. Contrairement à la circonstance qualifiée prévue en matière de stupéfiants et de blanchiment d'argent (art. 19 al. 2 let. c LStup ; art. 305bis ch. 2 let. c CP; ATF 147 IV 176 consid. 2.2.1 ; 129 IV 253 consid. 2.1 ; 129 IV 188 consid. 3.1.2), l'aggravation du vol par métier n'exige ni chiffre d'affaires ni gain importants (cf. arrêt du Tribunal fédéral 6B_463/2023 du 14 février 2024 consid. 4.1).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du Tribunal fédéral 6B_344/2023 du 11 juillet 2024 consid. 1.1.3). 4.2. Se rend coupable d'une utilisation frauduleuse d'un ordinateur au sens de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Selon l'art. 147 al. 2 CP, si l’auteur fait métier de tels actes, il est puni d’une peine privative de liberté de six mois à dix ans. L'infraction est dirigée contre le patrimoine. Elle s'applique en premier lieu au cas de celui qui utilise de manière illégale des cartes de débit ou de crédit à des distributeurs</w:t>
      </w:r>
    </w:p>
    <w:p>
      <w:r>
        <w:t>- 31/56 - P/16707/2023 automatiques d'argent et qui, ainsi, parvient à atteindre le résultat escompté en agissant de façon punissable. L'emploi d'une carte au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Ceci n'est possible que par la violation de codes de clearing, respectivement d'autres fichiers logés dans des serveurs de sociétés de télécommunication, ou par le recours à des codes et numéros de cartes appartenant à autrui ; cependant, tout comportement de ce type est désormais punissable (ATF 129 IV 315 consid. 2.2.1). L'auteur qui dérobe une carte bancaire et l'utilise ensuite frauduleusement commet, en concours réel, un vol au sens de l'art. 139 CP, portant sur la carte elle-même et une utilisation frauduleuse d'un ordinateur portant sur les valeurs obtenues (M. DUPUIS / L. MOREILLON / C. PIGUET / S. BERGER / M. MAZOU / V. RODIGARI (éds), op.cit., n. 30 ad art. 147 CP).</w:t>
      </w:r>
    </w:p>
    <w:p>
      <w:r>
        <w:t>4.3.1. Commet une infraction en tant que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w:t>
      </w:r>
    </w:p>
    <w:p>
      <w:r>
        <w:t>4.3.2. Est un complice, au sens de l'art. 25 CP, celui qui prête intentionnellement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(ATF 132 IV 49 consid. 1.1 ; 121 IV 109 consid. 3a).</w:t>
      </w:r>
    </w:p>
    <w:p>
      <w:r>
        <w:t>- 32/56 - P/16707/2023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w:t>
      </w:r>
    </w:p>
    <w:p>
      <w:r>
        <w:t>4.3.3. L'activité incriminée doit s'examiner à l'aune de l'acte d'accusation. En effet, conformément à l'art. 9 CPP, une infraction ne peut faire l'objet d'un jugement que si le ministère public a déposé auprès du tribunal compétent un acte d'accusation dirigé contre une personne déterminée sur la base de faits précisément décrits, de manière à ce que le prévenu connaisse exactement les faits qui lui sont imputés et les peines et mesures auxquelles il est exposé, et puisse s'expliquer et préparer efficacement sa défense (ATF 144 I 234 consid. 5.6.1 ; 143 IV 63 consid. 2.2). Le tribunal est lié par l'état de fait décrit dans l'acte d'accusation (principe de l'immutabilité de l'acte d'accusation ; art. 350 al. 1 CPP). L'appréciation de la forme de la participation à l'infraction en tant qu'auteur principal ou complice ne concerne pas une question de fait, mais une question de droit que le juge doit trancher indépendamment de la description dans l'acte d'accusation. Retenir la complicité alors que les actes du prévenu sont décrits comme une coactivité dans l’acte d’accusation ne constitue pas une violation du principe de l'accusation si la complicité s'impose comme une possibilité réelle à partir de la présentation des faits dans l'acte d'accusation (cf. arrêts du Tribunal fédéral 6B_155/2021 du 18 mars 2022 consid. 1.2 ; 6B_873/2015 du 20 avril 2016 consid. 1.4). 4.4. En l'espèce, les dénégations des appelants ne revêtent pas, en soi, de poids particulier, dans la mesure où leurs premières versions se sont souvent révélées fantaisistes et où leurs déclarations ont varié au fur et à mesure du versement au dossier des éléments de preuve étayant les accusations pesant sur eux. Quand bien même elles seraient constantes, elles ne sauraient dès lors justifier, à elles seules, leur acquittement. La Chambre de céans retiendra ce qui suit, s'agissant des cas contestés en appel : 5. 5.1. A______ 5.1.1.1. L______ Les images de vidéosurveillance montrent deux hommes procédant à des retraits frauduleux à la suite du vol des cartes bancaires de L______. Lors des méfaits du 5 août 2023, l'un des deux protagonistes est vêtu d'une chemise blanche avec des motifs noirs et d'un pantalon bordeau. Il porte des baskets blanches et noires. Il tente de</w:t>
      </w:r>
    </w:p>
    <w:p>
      <w:r>
        <w:t>- 33/56 - P/16707/2023 dissimuler son visage avec un masque chirurgical et des lunettes de soleil. Ne portant pas de casquette, une légère calvitie est perceptible (cf. pièce C-671). Lors des retraits frauduleux effectués le 6 août 2023, ce même individu porte cette fois-ci une chemise blanche ainsi qu'un gilet noir à manches courtes, un pantalon blanc, une sacoche noire en bandoulière, une casquette noire ainsi que les mêmes baskets blanches et noires. Il dissimule une partie de son visage avec un masque chirurgical mais ne porte pas de lunettes de soleil (cf. pièce C-360). Au vu de sa corpulence, de son allure générale, de sa démarche, de l'implantation de ses cheveux et de ces traits du visage perceptibles, la Chambre de céans a acquis la conviction, à l'instar de l'autorité précédente, que cet individu est A______, qu'elle a pu voir lors des débats d'appel et donc comparer concrètement aux images en cause. La culpabilité de l'appelant sera donc confirmée et son appel rejeté sur ce point. 5.1.1.2. O______ Après avoir subtilisé la carte bancaire de O______, le 7 août 2023 à AM______, les malfaiteurs lui ont remis la carte bancaire dérobée à L______. Les deux occurrences sont ainsi liées. Confronté à A______ durant l'instruction, O______ a affirmé qu'il s'agissait probablement de l'un des protagonistes. Par ailleurs, les photographies versées à la procédure montrent deux protagonistes (cf. pièces C-681 ss). W______, vêtu cette fois-ci d'un pantalon bordeaux et d'une chemise blanche avec des motifs noirs, est clairement reconnaissable. Au vu de l'échange de carte bancaire avec celle de L______, volée deux jours plus tôt, de la tenue semblable à celle portée la veille, la CPAR a acquis la conviction que le second individu est bien A______. La CPAR confirmera ainsi la culpabilité de l'appelant et rejettera son appel sur ce point. 5.1.1.3. J______ J______ a été victime de trois retraits frauduleux effectués le 5 août 2023 au bancomat AK______ à AL______ à la suite du vol de sa carte bancaire (cf. pièce C-338). Selon la défense, les images produites au dossier en lien avec le cas J______ sont les mêmes que celles utilisées pour le cas L______ (cf. pièces C-326, C-346 et C-360). C'est exact mais n'entache pas leur valeur probante. En effet, les auteurs des faits</w:t>
      </w:r>
    </w:p>
    <w:p>
      <w:r>
        <w:t>- 34/56 - P/16707/2023 commis à l'encontre de ce lésé ont également tenté, à deux reprises, de retirer de l'argent avec la carte bancaire appartenant à J______ le 6 août 2023 au bancomat Y______ à AG______ (cf. pièces C-323 et C-345). Or, une partie des faits commis au détriment de L______ a eu lieu le même jour, au même bancomat, de sorte que les images versées à la procédure illustrant les protagonistes entrer au lieu où se trouve le bancomat Y______ à AG______ concernent tant le cas J______ que le cas L______. Au vu du lien avec le cas L______ ainsi que de la corpulence et de l'allure générale des protagonistes, la CPAR a acquis la conviction que l'individu apparaissant sur les images de vidéosurveillance, de corpulence forte et portant notamment un masque chirurgical et une casquette, n'est autre que A______. La CPAR confirmera ainsi la culpabilité de l'appelant et rejettera son appel sur ce point. 5.1.1.4. P______ P______ a été victime de plusieurs retraits frauduleux effectués notamment les 5 et 6 août 2023 aux bancomats Y______ de AC______ et de AG______ à la suite du vol de sa carte bancaire. À l'examen des relevés bancaires de la partie plaignante : - les retraits frauduleux du 5 août 2023 ont été effectués au même bancomat Y______ à AC______ et à la même heure – plus particulièrement deux minutes avant – ceux commis au détriment de L______ (cf. pièces C-436 et C-469), - les retraits frauduleux du 6 août 2023 ont eu lieu au même bancomat Y______ à AG______ et à la même heure – plus particulièrement une minute après – ceux commis au détriment de L______ (cf. pièces C-436 et C-469) et dans la même matinée que les tentatives de retraits frauduleux au détriment de J______ (cf. pièces C-436 et C-345). Au vu des liens manifestes avec les cas L______ et J______, la culpabilité de A______ doit également être reconnue s'agissant de cette occurrence. La CPAR confirmera ainsi le jugement de l'autorité précédente sur ce point et rejettera l'appel de A______. 5.1.1.5. S______ Les images de vidéosurveillance de la banque AF______, d'une excellente qualité, illustrent la présence de deux individus lors des retraits frauduleux commis au</w:t>
      </w:r>
    </w:p>
    <w:p>
      <w:r>
        <w:t>- 35/56 - P/16707/2023 préjudice de S______ le 9 juillet 2023 à la suite du vol de sa carte bancaire. Le premier porte un appareil photo autour du cou, une chemise marron, un bermuda et un chapeau beiges (style safari) ainsi que des baskets grises. Le second est vêtu d'une chemise blanche, d'un bermuda gris et porte des baskets ainsi qu'une casquette blanches. Il dissimule son visage à l'aide d'un masque chirurgical. Tandis que la police nationale française a identifié le premier individu avec le chapeau beige comme étant W______ (cf. pièce C-309), la Chambre de céans a acquis la conviction, s'agissant du second individu, au vu de sa corpulence, de son allure générale et de sa démarche, qu'il s'agit de A______. Partant, la culpabilité de A______ sera reconnue et l'appel joint du MP admis sur ce point. 5.1.1.6. R______ À l'examen des extraits des vidéosurveillances, la Chambre de céans considère, sans nul doute, et comme le TCO avant elle, que la personne avec la chemise à fleurs – apparaissant à l'écran de manière distincte et en plan rapproché et procédant aux retraits frauduleux le 3 juillet 2023 avec la carte dérobée à R______ – est A______ (cf. pièce B-279). Elle est arrivée à ce constat, lors de l'audience du 21 mars 2025, en comparant les images tirées des vidéosurveillances avec A______, en personne et notamment la tache de naissance distinctive sur son front. La CPAR confirmera ainsi la culpabilité de l'appelant et rejettera son appel sur ce point. 5.1.1.7. Q______ La Chambre de céans a acquis la conviction que la personne avec la chemise à fleurs apparaissant sur les extraits des vidéosurveillances n'est autre que A______ (cf. pièce B-9). Les faits commis au détriment de Q______ le 21 juin 2023 à AA______ présentent une proximité spatio-temporelle avec ceux commis au préjudice de R______ le 3 juillet 2023, également à AA______. Par ailleurs, l'auteur procédant aux retraits frauduleux avec la carte bancaire dérobée à Q______ est vêtu de la même manière que celui agissant au détriment de R______, à savoir avec une chemise à fleurs, un short vert kaki et des baskets oranges. La CPAR relève également la similitude flagrante entre les deux protagonistes quant à la corpulence, la démarche et l'attitude générale conduisant au constat, à l'instar du Centre de coopération policière et douanière, qu'il s'agit de la même personne, en l'occurrence, de A______. Partant, la CPAR confirmera la culpabilité de l'appelant et rejettera son appel sur ce point.</w:t>
      </w:r>
    </w:p>
    <w:p>
      <w:r>
        <w:t>- 36/56 - P/16707/2023 5.1.1.8. T______, I______, M______, N______ et G______ SARL S'agissant des cas commis, selon l'acte d'accusation, au détriment de T______, I______, M______, N______ et G______ SARL, le TCO a considéré que les éléments de preuve figurant au dossier ne permettaient pas de retenir, avec une certitude suffisante, l'implication de l'appelant. La Chambre de céans procède au même constat. Les éléments de preuve ressortant de la procédure en lien avec ces cas, dont les images et extraits de vidéosurveillances ainsi que les planches photographiques soumises aux parties plaignantes, ne permettent pas d'identifier l'appelant, au-delà de tout doute possible. Partant, l'acquittement de A______ en lien avec ces faits sera confirmé, en vertu du principe in dubio pro reo. L'appel joint du MP sera ainsi rejeté eu égard à ces complexes de faits. 5.1.2. L'aggravante du métier en lien avec les infractions de vol (art. 139 ch. 3 let. a CP) et d'utilisation frauduleuse d'un ordinateur (art. 147 al. 2 CP) Sur une période de huit mois, A______ s’est livré à des activités de vol et d’utilisation frauduleuse d’un ordinateur soutenues, impliquant une dizaine de cas, pour un butin conséquent de CHF 90'000.-, à tout le moins. L’appelant agissait selon un mode opératoire bien établi et méthodique. Au vu des moyens consacrés à ses activités criminelles, à savoir la location d’un véhicule immatriculé en Suisse et la réservation de chambres d’hôtel sur le territoire français, à proximité immédiate de la frontière genevoise, avec un prête-nom servant de base arrière à ses activités criminelles, l’utilisation d’accessoires divers pour dissimuler son visage, le fait de recourir à un habillement élégant pour tromper ses victimes, d’avoir agi avec des individus lui ressemblant physiquement et d’avoir interverti leurs vêtements dans le but de créer une confusion lors de l'établissement de leur identité, A______ a agi à la manière d’un professionnel. De plus, il ressort de la procédure que A______ était décidé à commettre un nombre indéterminé d’infractions similaires et qu’il agissait de la sorte dès que l’occasion se présentait (cf. PV audience TCO du 27 août 2024, p. 8). Ainsi, au vu de la fréquence importante des infractions commises et de la somme élevée des revenus perçus, représentant un apport notable à son train de vie, A______ s’est concrètement installé dans la délinquance pendant cette période et a exercé son activité coupable à la manière d’une profession. Il est encore relevé que seule son interpellation par la police paraît avoir mis fin à ses activités. Partant, le jugement du TCO sera confirmé sur ce point.</w:t>
      </w:r>
    </w:p>
    <w:p>
      <w:r>
        <w:t>- 37/56 - P/16707/2023 5.1.3. L'aggravante de la bande en lien avec l'infraction de vol (art. 139 ch. 3 let. b CP) A______ a agi avec un comparse à tout le moins, dont W______ ou X______, lorsqu'il a commis les faits au préjudice de Q______, R______, S______, P______, J______, O______ et L______. Lors de son interpellation, il s'était associé à B______ et D______. Les extraits de vidéosurveillance et photographies versés à la procédure démontrent, sans l'ombre d'un doute, que les protagonistes se sont associés afin d'agir en commun et se sont accordés sur un mode opératoire prédéfini, précis et bien rôdé, avec des rôles qu'ils intervertissaient selon les occurrences. Tandis que l'un distrayait le lésé, retenait le code de sa ou ses cartes bancaires et les subtilisait, l'autre sécurisait les lieux en s'assurant que personne ne se rende compte de la commission de leurs méfaits ou alors s'empressait d'aller retirer un maximum d'argent à un autre bancomat avec la ou les cartes bancaires volées. Au vu de la collaboration intense entre les intéressés, dont chacun des rôles apparaît essentiel pour la commission des infractions, il est question d'une équipe stable et soudée. Partant, l'aggravante du vol commis en bande doit être retenue vis-à-vis de A______. Le jugement du TCO sera ainsi confirmé sur ce point. 5.2. B______ 5.2.1. K______ L'appelant a admis sa participation en lien avec les faits commis au détriment de K______ les 13 et 14 février 2024 (cf. pièces B-38 ss ; C-5 ss). Les éléments de preuves de la procédure corroborent de tels aveux. Il en ressort en particulier que B______ se trouvait aux côtés de D______ au moment où celle-ci a loué le véhicule BE______/24______ immatriculé AI 25______ auprès de BF______ à l'aéroport de Genève (cf. pièces B-25, B-28 s et C-121). Il est en outre établi que le 13 février 2024, à la suite du vol des cartes bancaires de K______ ainsi que des premiers retraits frauduleux, B______ s'est rendu avec A______ et D______ dans la région de BT______ [France] afin d'y déposer une partie du butin (cf. PV TCO du 27 août 2024, p. 8 ; pièce B-28). Par ailleurs, lors de la perquisition de la chambre d'hôtel, la somme de EUR 5'000.-, correspondant à une partie du butin, a été retrouvée dans la poche du vêtement de l'appelant (cf. pièces B-33 et C-149 ss). Le TCO a relevé à juste titre que l'appelant ne pouvait que connaître la nature délictueuse des actes auxquels il participait. Les explications avancées par B______</w:t>
      </w:r>
    </w:p>
    <w:p>
      <w:r>
        <w:t>- 38/56 - P/16707/2023 sur les raisons de sa venue en Suisse, soit d'avoir servi de chauffeur à A______ afin qu'il développe une activité dans la fibre optique, ne sont pas crédibles. Au vu des circonstances de sa rencontre avec A______, à savoir en prison à la suite d'une condamnation de celui-ci pour escroquerie bancaire en lien avec des crédits (cf. pièce C-16) ; de sa rémunération promise de EUR 5'000.- , à tout le moins, apparaissant de ses propres aveux, "louche" et "étrange" pour quelques jours de conduite (cf. pièces B-39 et C-5) et du comportement de A______ décrit par l'appelant lui-même consistant à aborder très souvent des personnes âgées avec l'aide de D______ (cf. pièce B-40), l'appelant ne pouvait pas ignorer qu'il participait à la commission des infractions contre K______. B______ a d'ailleurs admis, à plusieurs reprises, connaître la nature délictuelle des activités de A______ (cf. notamment pièces B-39, C-5, C-259). Ce dernier a, de surcroît, confirmé que l'appelant lui avait prêté assistance en toute connaissance de cause (cf. pièce C-18). La culpabilité de l'appelant est ainsi confirmée. Toutefois, s'agissant de son degré de participation, l'appelant n'a pas accompli lui- même l'ensemble des éléments constitutifs des infractions. Il a contribué à fournir les moyens pour commettre les infractions à l'encontre de K______ et de l'aide pour emporter le butin. La Chambre de céans retient ainsi une participation de B______ en qualité de complice et non pas de coauteur. Partant, l'appel de B______ sera admis en tant qu'il conteste son degré de participation aux infractions qui lui sont reprochées et rejeté pour le surplus. 5.2.2. H______ A______ a admis être l'auteur des faits décrits dans l'acte d'accusation en lien avec le cas H______ et a également mis en cause B______. Bien que ce dernier conteste toute implication, il a déclaré être arrivé en France voisine en voiture, avec A______, le samedi 10 février 2024, ce qui correspond à la date à laquelle H______ s'est fait subtiliser ses cartes bancaires à Genève et son argent à la suite des retraits frauduleux effectués à Genève et à AS______, en France voisine (cf. pièce B-40). Compte tenu du fait que B______ devait servir de chauffeur à A______ et que l'appelant a déclaré qu'il était "tout le temps garé quand [A______] allait voir les gens" (cf. pièce C-5), B______ ne pouvait qu'être présent lorsque A______ s'est approché de H______ le 10 février 2024 en prétendant que sa voiture était tombée en panne (cf. pièce C-130). Toutefois, s'agissant de son degré de participation aux infractions qui lui sont reprochées, la CPAR considère que l'appelant a agi en tant que complice, au vu de son rôle secondaire.</w:t>
      </w:r>
    </w:p>
    <w:p>
      <w:r>
        <w:t>- 39/56 - P/16707/2023 Partant, la culpabilité de B______ sera confirmée. Son appel ne sera admis que sous l'angle de son degré de participation aux infractions en tant que complice. 5.3. D______ 5.3.1. K______ Les éléments de preuve ressortant de la procédure incriminent l'appelante au-delà de tout doute possible. D______ a admis être la femme ayant rejoint A______ pendant que K______ essayait de payer le prétendu ticket de parking du prévenu (cf. pièce C- 11). La tenue vestimentaire de D______, lors de son interpellation, correspond d'ailleurs à celle décrite par K______ dans sa plainte pénale (cf. pièces A-26 et B-27). D______ a loué le véhicule BE______/24______ à bord duquel A______ circulait pour se rendre au bancomat de la AV______, le 14 février 2024, aux fins d'effectuer les retraits frauduleux au détriment de K______ (cf. pièces B-25, B-28 s et C-121). Lorsque ce véhicule a été intercepté par la police plus tard dans la même journée, D______ se trouvait à bord, avec B______ et A______ (cf. pièces B-26 et C-121). Lors de son interpellation, l'appelante possédait notamment un montant de EUR 2'050.-, en coupures de EUR 50.- (cf. pièce B-26), correspondant sans nul doute à sa rémunération puisqu'il ressort de la procédure qu'elle devait recevoir EUR 2'000.- , en contrepartie de ses services (cf. pièces C-11 et C-19). Par ailleurs, il est établi que, à la suite des premiers retraits frauduleux commis au détriment de K______ le 13 février 2024, D______ a fait un aller-retour avec B______ et A______ dans la région de BT______ afin d'y déposer une partie du butin (cf. PV TCO du 27 août 2024, p. 8 ; pièce B-28). D______ s'est occupée de réserver les deux chambres d'hôtel utilisées par elle et ses comparses pour se replier sur le territoire français et cacher leur butin (cf. pièces C- 152 et C-161). Elle a fourni à dessein une fausse identité ainsi qu'un numéro de téléphone fictif (cf. pièces C-152 et C-161). C'est également elle qui a payé les chambres d'hôtel, lors du check-in, le 14 février 2024 (cf. pièce C-152), avec une partie du butin. En effet, le check-in a été effectué à 6h22, soit 15 minutes après que A______ eut retiré frauduleusement les valeurs patrimoniales de K______ au bancomat de la AV______ à AW______, étant précisé que l'hôtel BD______ se situe à environ dix minutes de voiture dudit bancomat. Enfin, les cartes bancaires de K______ ont été retrouvées découpées dans la chambre de D______ (cf. pièces B-33 et C-149 ss). L'appelante soutient ne pas avoir été au courant de la nature des actes reprochés. Toutefois, ses explications successives en lien avec les raisons de sa venue en Suisse</w:t>
      </w:r>
    </w:p>
    <w:p>
      <w:r>
        <w:t>- 40/56 - P/16707/2023 et les circonstances de sa rencontre avec A______ et B______ sont contradictoires et dépourvues de toute crédibilité. Par ailleurs, compte tenu de sa présence sur le parking lorsque K______ tentait de payer le prétendu ticket de A______ ; de la rémunération élevée qu'elle a perçue, en disproportion flagrante avec la simple mission de "louer un véhicule" ; de l'utilisation d'une fausse identité et d'un numéro de téléphone fictif pour réserver les chambres d'hôtel ainsi que de la chronologie des événements relative au paiement en espèces, par l'appelante, des chambres d'hôtel, D______ ne pouvait ignorer la nature délictuelle des actes commis. Subsisterait-il un doute, le fait d'avoir retrouvé les cartes bancaires de K______ dans sa chambre d'hôtel, découpées en morceaux, achèverait définitivement de le lever. La Chambre de céans a ainsi acquis la conviction que l'appelante a commis les faits qui lui sont reprochés avec conscience et volonté. L'autorité précédente a considéré que D______ avait agi en coactivité avec B______ et A______. Certes, l'appelante a joué un rôle important dans l'entreprise délictuelle de A______ puisqu'elle lui a servi de prête-nom pour louer le véhicule et réserver les chambres d'hôtel et que l'intéressé l'a utilisée pour l'aller-retour à BT______ [France], car "cela passait mieux sur la route d'avoir une femme assise à l'avant" (cf. PV TCO du 27 août 2024, p. 11). Toutefois, l'appelante n'a pas accompli elle-même l'ensemble des éléments constitutifs des infractions. Elle a plutôt rendu des services ponctuels consistant à fournir les moyens pour commettre les infractions et de l'aide pour emporter le butin. Par ailleurs, elle a perçu une rémunération fixe pour ses services et non pas une rétribution selon une participation au gain (partnership). Au vu de ces différents critères, D______ a agi en qualité de complice. Partant, la culpabilité de l'appelante sera confirmée, mais l'appel de D______ sera admis au regard de son degré de participation aux infractions commises. 6. 6.1.1. L'art. 139 CP punit le vol d'une peine privative de liberté de cinq ans au plus ou d'une peine pécuniaire (ch. 1) et d'une peine privative de liberté de six mois à dix ans si l'auteur en fait métier ou s'il commet l'acte en qualité d'affilié à une bande formée pour commettre des vols (ch. 3 let. a et b).</w:t>
      </w:r>
    </w:p>
    <w:p>
      <w:r>
        <w:t>Selon l'art. 147 CP, quiconque aura utilisé frauduleusement un ordinateur sera puni d’une peine privative de liberté de cinq ans au plus ou d’une peine pécuniaire (ch. 1). Si l'auteur en fait métier, il est puni d'une peine privative de liberté de six mois à dix ans (ch. 2). 6.1.2.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w:t>
      </w:r>
    </w:p>
    <w:p>
      <w:r>
        <w:t>- 41/56 - P/16707/2023 En cas de concours réel d'infractions, la peine d'ensemble est fixée selon le droit en vigueur au moment du jugement (AARP/8/2021 du 10 janvier 2021 consid. 3.1.3 ; L. MOREILLON / A. MACALUSO / N. QUELOZ / N. DONGOIS (éds), Commentaire romand, Code pénal I : art. 1-110 CP, Bâle 2021, 2e éd., n. 41 ad art. 2 CP; dans le même sens, M. NIGGLI / H. WIPRÄCHTIGER, Basler Kommentar Strafrecht I : Art. 1-110 StGB, Jugendstrafgesetz, 4e éd., Bâle 2019, n. 10 ad art. 2 CP).</w:t>
      </w:r>
    </w:p>
    <w:p>
      <w:r>
        <w:t>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Bien que la récidive ne constitue plus un motif d’aggravation obligatoire de la peine, les antécédents continuent de jouer un rôle très important dans la fixation de celle-ci (arrêt du Tribunal fédéral 6B_1202/2014 du 14 avril 2016 consid. 3.5 ; M. NIGGLI / H. WIPRÄCHTIGER, op.cit, n. 130 ad art. 47 CP). En général, la culpabilité de l’auteur est amplifiée du fait qu’il n’a pas tenu compte de l’avertissement constitué par la précédente condamnation (L. MOREILLON / A. MACALUSO / N. QUELOZ / N. DONGOIS (éds), op.cit n. 54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(ATF 135 IV 87 consid. 2).</w:t>
      </w:r>
    </w:p>
    <w:p>
      <w:r>
        <w:t>- 42/56 - P/16707/2023</w:t>
      </w:r>
    </w:p>
    <w:p>
      <w:r>
        <w:rPr>
          <w:b/>
        </w:rPr>
        <w:t>E. 8.1</w:t>
      </w:r>
    </w:p>
    <w:p>
      <w:r>
        <w:t>Selon l’art. 122 al. 1 CPP, en qualité de partie plaignante, le lésé peut faire valoir des conclusions civiles déduites de l’infraction par adhésion à la procédure pénale.</w:t>
      </w:r>
    </w:p>
    <w:p>
      <w:r>
        <w:t>Le tribunal statue sur les conclusions civiles présentées lorsqu’il rend un verdict de culpabilité à l’encontre du prévenu (art. 126 al. 1 let. a CPP).</w:t>
      </w:r>
    </w:p>
    <w:p>
      <w:r>
        <w:t>En vertu de l'art. 41 al. 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dite infraction (AARP/392/2023 du 20 octobre 2023 consid. 8.1.2 ; en ce sens également : ATF 133 III 323 consid. 5.2.3).</w:t>
      </w:r>
    </w:p>
    <w:p>
      <w:r>
        <w:t>En principe, le dommage correspond à la différence entre le montant actuel du patrimoine du lésé et le montant que ce même patrimoine aurait eu si l'événement dommageable ne s'était pas produit (ATF 149 III 105 consid. 5.1 ; 148 III 11 consid. 3.2.3 ; 147 III 463 consid. 4.2.1).</w:t>
      </w:r>
    </w:p>
    <w:p>
      <w:r>
        <w:t>Une créance en dommages-intérêts porte intérêts compensatoires à 5% l’an (ATF 131 III 12 consid. 9.1 et 9.5 ; 122 III 53 consid. 4a et 4b ; 121 III 176 consid. 5a).</w:t>
      </w:r>
    </w:p>
    <w:p>
      <w:r>
        <w:rPr>
          <w:b/>
        </w:rPr>
        <w:t>E. 8.2</w:t>
      </w:r>
    </w:p>
    <w:p>
      <w:r>
        <w:t>En l’espèce, dans la mesure où les prétentions réclamées par L______ et J______ correspondent au dommage qu’ils ont subi à la suite des agissements de A______, dont le verdict de culpabilité est confirmé, celui-ci sera condamné à leur paiement. En revanche, l’appelant ayant été acquitté des chefs de vol et d’utilisation frauduleuse d’un ordinateur en lien avec le cas I______, dite partie plaignante sera déboutée de ses conclusions civiles.</w:t>
      </w:r>
    </w:p>
    <w:p>
      <w:r>
        <w:t>Partant, le jugement de l’autorité précédente sera confirmé sur ce point et l'appel de A______ rejeté.</w:t>
      </w:r>
    </w:p>
    <w:p>
      <w:r>
        <w:rPr>
          <w:b/>
        </w:rPr>
        <w:t>E. 9</w:t>
      </w:r>
    </w:p>
    <w:p>
      <w:r>
        <w:t>D______ réclame la restitution de toutes ses valeurs patrimoniales séquestrées.</w:t>
      </w:r>
    </w:p>
    <w:p>
      <w:r>
        <w:rPr>
          <w:b/>
        </w:rPr>
        <w:t>E. 9.1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Conformément à l’art. 267 CPP, s’il est incontesté que des objets ou des valeurs patrimoniales ont été directement soustraits à une personne déterminée du fait de l’infraction, l’autorité pénale les restitue à l’ayant droit avant la clôture de la procédure</w:t>
      </w:r>
    </w:p>
    <w:p>
      <w:r>
        <w:t>- 48/56 - P/16707/2023 (al. 2). La restitution à l’ayant droit des objets et des valeurs patrimoniales séquestrés qui n’ont pas été libérés auparavant, leur utilisation pour couvrir les frais ou leur confiscation sont statuées dans la décision finale (al. 3).</w:t>
      </w:r>
    </w:p>
    <w:p>
      <w:r>
        <w:t>Selon l’art. 442 al. 4 CPP, les autorités pénales peuvent compenser les créances portant sur des frais de procédure avec les indemnités accordées à la partie débitrice dans la même procédure pénale et avec des valeurs séquestrées.</w:t>
      </w:r>
    </w:p>
    <w:p>
      <w:r>
        <w:rPr>
          <w:b/>
        </w:rPr>
        <w:t>E. 9.2</w:t>
      </w:r>
    </w:p>
    <w:p>
      <w:r>
        <w:t>En l’occurrence, la Chambre de céans a acquis la conviction que les valeurs patrimoniales séquestrées figurant sous chiffre 2 de l’inventaire n° 44652820240214, à hauteur de EUR 2'000.-, proviennent d’une partie du butin et constituent donc l'enrichissement illégitime de D______ au préjudice de K______. En effet, lors de l'arrestation de l'appelante ayant eu lieu à la suite du cas K______, un montant de EUR 2'050.- en coupures de EUR 50.- a été retrouvé dans la poche de son manteau (cf. pièce B-26). Or, il ressort de la procédure que l’appelante devait être rémunérée à hauteur de EUR 2'000.- pour sa participation au projet criminel de A______. Certes, l’appelante conteste avoir reçu une rémunération de EUR 2'000.-. Elle soutient que sur la somme équivalente retrouvée dans son manteau, EUR 1'000.- était de l'argent qu'elle possédait initialement et EUR 1'000.- ce qu'on lui avait donné pour la location de la voiture. Toutefois, au vu de ses nombreuses déclarations contradictoires durant l'instruction et de son obstination à nier toute responsabilité en lien avec la commission des faits qui lui sont reprochés, la force probante de ses déclarations est faible, voire inexistante. Ainsi, les valeurs patrimoniales figurant sous chiffre 2 de l’inventaire n° 44652820240214 seront restituées à K______ à hauteur d’un montant de EUR 2'000.-. Le séquestre de l’excédent, équivalent à un montant de EUR 50.-, de même que le montant de EUR 135.-, figurant sous chiffre 1 du même inventaire, sera maintenu et affecté au paiement des frais de la procédure. Partant, l'appel de D______ sera rejeté sur ce point.</w:t>
      </w:r>
    </w:p>
    <w:p>
      <w:r>
        <w:rPr>
          <w:b/>
        </w:rPr>
        <w:t>E. 9.3</w:t>
      </w:r>
    </w:p>
    <w:p>
      <w:r>
        <w:t>Un objet séquestré, répertorié sous chiffre 29 de l’inventaire n° 44657120240215, correspondant à une valise, contenant divers vêtements, saisie lors de la perquisition du 15 février 2024 à l'hôtel BD______, a échappé à la diligence de l’autorité précédente, de sorte qu’il convient d’en régler le sort d’office (cf. art. 404 al. 2 CPP). Dans la mesure où les conditions d’une confiscation à des fins de destruction au sens de l’art. 69 CP ne sont pas remplies (cf. ATF 149 IV 307 consid. 2.4.1 ; 137 IV 249 consid. 4.4), il convient de la restituer à A______, qui en a revendiqué la propriété lors de l’audience d’appel.</w:t>
      </w:r>
    </w:p>
    <w:p>
      <w:r>
        <w:t>- 49/56 - P/16707/2023 Pour le surplus, les mesures de confiscation, de destruction et de restitution, qui n’ont pas été spécifiquement remises en cause en appel, seront confirmées.</w:t>
      </w:r>
    </w:p>
    <w:p>
      <w:r>
        <w:rPr>
          <w:b/>
        </w:rPr>
        <w:t>E. 10.1</w:t>
      </w:r>
    </w:p>
    <w:p>
      <w:r>
        <w:t>À teneur de l’art. 428 al. 1 première phrase CPP, les frais de la procédure de recours sont mis à la charge des parties dans la mesure où elles ont obtenu gain de cause ou succombé.</w:t>
      </w:r>
    </w:p>
    <w:p>
      <w:r>
        <w:rPr>
          <w:b/>
        </w:rPr>
        <w:t>E. 10.2</w:t>
      </w:r>
    </w:p>
    <w:p>
      <w:r>
        <w:t>En l’espèce, tandis que A______ est débouté de l’ensemble de ses conclusions, D______, B______ et le MP obtiennent très partiellement gain de cause. Les frais de la procédure d'appel, comprenant un émolument de décision de CHF 4'500.- (art. 14 al. 1 let. e RTFMP), seront dès lors répartis à raison d'un quart à charge de A______ et d'un cinquième à charge de chacun des deux autres appelants, le solde étant laissé à la charge de l'État (art. 428 al. 1 CPP). La mise à charge des frais fixés par l'autorité inférieure sera revue, en ce sens les frais de la procédure préliminaire et de première instance seront répartis à la charge de A______ à raison de 10/15èmes, de B______ à raison de 2/15èmes et de D______ à raison de 1/15ème, le solde étant laissé à la charge de l'État (art. 428 al. 3 CPP).</w:t>
      </w:r>
    </w:p>
    <w:p>
      <w:r>
        <w:rPr>
          <w:b/>
        </w:rPr>
        <w:t>E. 10.3</w:t>
      </w:r>
    </w:p>
    <w:p>
      <w:r>
        <w:t>Vu l’issue de l’appel, il n’y a pas lieu d’indemniser B______ et D______ pour une détention qu’ils auraient subie à tort. Les appelants seront dès lors débouté de leurs conclusions fondées sur l’art. 429 CPP. Par ailleurs, il ne sera pas donné suite à la demande de B______ tendant à l’effacement de ses données ADN (cf. art. 16 al. 1 de la loi fédérale sur les profils d'ADN a contrario).</w:t>
      </w:r>
    </w:p>
    <w:p>
      <w:r>
        <w:rPr>
          <w:b/>
        </w:rPr>
        <w:t>E. 11</w:t>
      </w:r>
    </w:p>
    <w:p>
      <w:r>
        <w:t>heures d’activité de collaborateur, au tarif de CHF 150.-/heure (CHF 1'650.-), plus la majoration forfaitaire de 10% (CHF 165.-) et l’équivalent de la TVA au taux de 8.1% (CHF 147.05). 11.3.2. Considéré globalement, l’état de frais produit par Me C______, défenseur d'office de B______, satisfait les exigences légales et jurisprudentielles régissant l’assistance judiciaire en matière pénale. Il convient cependant de le compléter de la durée de l’audience d’appel et d’une vacation au Palais de justice. La rémunération de Me C______ sera partant arrêtée à CHF 2'021.50 correspondant à</w:t>
      </w:r>
    </w:p>
    <w:p>
      <w:r>
        <w:rPr>
          <w:b/>
        </w:rPr>
        <w:t>E. 11.1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- 50/56 - P/16707/2023</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art. 12 LLCA).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11.2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11.3.1. Considéré globalement, l’état de frais produit par Me U______, défenseur d'office de A______ jusqu'à sa révocation le 20 mars 2025, satisfait les exigences légales et jurisprudentielles régissant l’assistance judiciaire en matière pénale.</w:t>
      </w:r>
    </w:p>
    <w:p>
      <w:r>
        <w:t>- 51/56 - P/16707/2023 La rémunération de Me U______ sera partant arrêtée à CHF 1'962.05 correspondant à</w:t>
      </w:r>
    </w:p>
    <w:p>
      <w:r>
        <w:rPr>
          <w:b/>
        </w:rPr>
        <w:t>E. 15</w:t>
      </w:r>
    </w:p>
    <w:p>
      <w:r>
        <w:t>heures d’activité d’avocat stagiaire, au tarif de CHF 110.-/heure (CHF 1'650.-), plus la majoration forfaitaire de 10% (CHF 165.-), CHF 55.- à titre de vacation au Palais de justice et l’équivalent de la TVA au taux de 8.1% (CHF 151.50). 11.3.3. En application des principes qui précèdent, il convient de retrancher de l’état de frais de Me E______, défenseur d'office de D______, le temps consacré à l’examen du dispositif du jugement de première instance, à la rédaction de l’annonce d'appel et de la déclaration d’appel et à la préparation de l’état de frais, ces activités étant incluses dans le forfait de 10%. Il sera tenu compte de la durée de l’audience d’appel et d’une vacation au Palais de justice. La rémunération de Me E______ sera partant arrêtée à CHF 3'556.50 correspondant à 14 heures et 30 minutes d’activité de chef d’étude, au tarif de CHF 200.-/heure (CHF 2’900.-), plus la majoration forfaitaire de 10% (CHF 29.-), CHF 100.- à titre de vacation au Palais de justice et l’équivalent de la TVA au taux de 8.1% (CHF 266.50). * * * * *</w:t>
      </w:r>
    </w:p>
    <w:p>
      <w:r>
        <w:t>- 52/56 - P/16707/2023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