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AARP/157/2018 vom 23. Mai 2018</w:t>
      </w:r>
    </w:p>
    <w:p>
      <w:r>
        <w:t>GE Cour de justice, 2018-05-23, FR</w:t>
      </w:r>
    </w:p>
    <w:p>
      <w:r>
        <w:rPr>
          <w:b/>
        </w:rPr>
        <w:t xml:space="preserve">Quelle: </w:t>
      </w:r>
      <w:r>
        <w:t>https://mcp.opencaselaw.ch/entscheid/ge_gerichte_AARP_157_2018</w:t>
      </w:r>
    </w:p>
    <w:p>
      <w:r>
        <w:t>FR: GE_GERICHTE AARP/157/2018 du 23 mai 2018</w:t>
      </w:r>
    </w:p>
    <w:p>
      <w:r>
        <w:t>IT: GE_GERICHTE AARP/157/2018 del 23 maggio 2018</w:t>
      </w:r>
    </w:p>
    <w:p>
      <w:pPr>
        <w:pStyle w:val="Heading2"/>
      </w:pPr>
      <w:r>
        <w:t>Erwägungen</w:t>
      </w:r>
    </w:p>
    <w:p>
      <w:r>
        <w:rPr>
          <w:b/>
        </w:rPr>
        <w:t>E. 29</w:t>
      </w:r>
    </w:p>
    <w:p>
      <w:r>
        <w:t>juin 2016. Le 6 juin 2016, elle avait appelé le numéro figurant sur l'annonce en vue de vendre deux manteaux de fourrure ; l'homme, s'exprimant en français avec un accent allemand, lui avait indiqué qu'il fallait en outre qu'elle ait de l'or à proposer, expliquant qu'il était associé à une entreprise recyclant ce métal. Deux hommes s'étaient présentés dans l'après-midi à son domicile. Seul l'un d'eux parlait français – et lui avait demandé</w:t>
      </w:r>
    </w:p>
    <w:p>
      <w:r>
        <w:t>- 8/35 - P/9985/2016 si elle parlait allemand – et ils conversaient entre eux dans une langue peut-être slave. Ils avaient convenu de la vente des deux manteaux pour CHF 5'000.- et d'un lot de chaises à CHF 1'500.-. Le locuteur francophone avait ensuite réclamé de l'or, au moins 50 g, pour que la transaction puisse aboutir. Ils avaient indiqué que bien que la quantité d'or présentée fût insuffisante, ils finalisaient la transaction et repasseraient le 8 juin 2016 pour prendre les manteaux et les chaises. Ils étaient partis avec les bijoux en or – deux chevalières, une bague avec diamant solitaire, cinq bagues – qu'elle estimait à CHF 1'000.-, et n'étaient pas revenus le 8 suivant. La plaignante a produit le contrat "Vente &amp; Achat" mentionnant notamment 18 g de "vieil or". g.b. Lors d'une audience devant le Ministère public, N______ a précisé que l'un des hommes parlait français et l'autre allemand. Comme ils demandaient de l'or pour que la négociation aboutisse, elle leur avait présenté des objets qu'ils avaient pesés. Ils avaient dit qu'ils reviendraient pour chercher le reste, avec un certificat mentionnant le nombre de grammes d'or. Ils avaient insisté pour avoir davantage d'or. Elle connaissait le nom de L______, que l'une de ses amies portait, par le baron. Il lui inspirait confiance. Sur la photo qui lui avait déjà été soumise à la police, N______ a reconnu uniquement la personne qui était chauve. Elle ne reconnaissait pas la personne assise à côté d'elle. N______ a retiré sa plainte à l'issue de l'audience. Elle était un petit peu perdue et ne savait pas où cette procédure mènerait. Son préjudice n'était pas très élevé et la police l'avait incitée à déposer plainte pour qu'il n'y ait pas d'autre victime. h.a. Selon un rapport de police du 16 juin 2016, outre les plaintes susdécrites, O______, né en 1949, a dénoncé un complexe de faits similaire : à la suite de l'annonce, il s'était entretenu avec deux hommes à son domicile le 11 juin 2016 et leur avait confié une montre en or d'une valeur de CHF 600.- environ. Ceux-ci n'étaient pas venus au rendez- vous du 15 juin suivant, lors duquel ils devaient lui amener l'argent. Leur signalement était le suivant : l'un était de type européen, mesurait 170 cm, avait environ 30 ans, des cheveux courts noirs, et parlait français avec un accent allemand. L'autre était de type européen, mesurait environ 170 cm, avait environ 50 ans, une corpulence moyenne, des cheveux dégarnis grisonnants et parlait seulement allemand. h.b. Entendu comme témoin lors d'une audience de confrontation devant le Ministère public en juillet 2017, O______ a expliqué qu'en juin 2016, en lien avec l'annonce parue dans [le journal] I______, deux hommes auxquels il souhaitait vendre un secrétaire ancien pour CHF 6'000.- étaient venus à son domicile. Ils paraissaient intéressés mais leur voiture ne leur permettait pas de l'emmener. L'un avait une cinquantaine d'années et était trapu, l'autre était plus jeune et plus grand. Ils lui avaient demandé s'il avait de</w:t>
      </w:r>
    </w:p>
    <w:p>
      <w:r>
        <w:t>- 9/35 - P/9985/2016 vieilles montres ou de l'argenterie. Il avait parlé en français, semble-t-il avec le jeune, qui avait un accent allemand. Avant qu'ils ne partent, O______ leur avait présenté une montre ancienne en or qu'ils avaient prise pour l'estimer, disant qu'ils la ramèneraient dans l'après-midi, lorsqu'ils viendraient chercher le meuble. Ils n'en avaient rien fait. Aucun document n'avait été signé. O______ a indiqué que A______ pourrait être le jeune mais il n'était pas sûr que celui- ci portât une barbe. Les faits dataient d'une année et il ne s'en souvenait pas. Les deux hommes de la photo ressemblaient aux auteurs, mais il n'était pas formel. i. Toujours à teneur du rapport de police du 16 juin 2016 et en relation avec une dénonciation similaire par une dame âgée de 72 ans faisant suite à la même annonce, mais dans le cadre d'un complexe de faits non retenu dans l'acte d'accusation, les soupçons de la police se sont portés sur la communauté des gens du voyage, dont les membres utilisaient ce genre de subterfuge pour s'introduire chez les personnes âgées et leur dérober leurs valeurs. A l'écoute d'une conversation téléphonique avec un inconnu utilisant le numéro de l'annonce, la police pouvait dire avec une quasi-certitude qu'il s'agissait de personnes de cette communauté. j.a. Entendu par la police, A______, s'exprimant en allemand avec interprète, a contesté l'intégralité de ces faits. Il n'avait jamais publié une annonce dans un journal suisse. Il s'était par le passé rendu à Lausanne pour faire la fête au R______, un an-un an et demi plus tôt. Sa mère y avait un magasin et il venait parfois lui rendre visite. Il se reconnaissait sur la photo tirée de la vidéosurveillance de F______ mais ignorait qui était la seconde personne y apparaissant. Il s'était rendu dans ces locaux probablement pour payer une annonce passée par sa mère, relative à ______ et la réparation de ______. Il venait rendre visite à ses cousins (G______) en Suisse quatre-cinq fois par an. j.b. Devant le Ministère public, A______ a persisté à nier les faits. Il n'avait avant son interpellation jamais vu l'annonce publiée au nom de "K______ L______". Il n'avait jamais eu d'activité en lien avec le commerce d'objets en or, la fourrure ou les autres éléments reprochés. Il était venu à Genève pour rendre visite à son cousin. Le nom du magasin de sa mère à Lausanne devait contenir les mots "______" et "______". Le nom de H______ ne lui disait rien. Il ne l'avait pas vu notamment en Allemagne. Devant le Tribunal des mesures de contrainte en août 2017, il a maintenu ne pas connaître H______ et ne jamais lui avoir parlé. Confronté aux parties plaignantes, A______ a maintenu ses dénégations. Le 10 juin 2016 il avait fêté son anniversaire en Allemagne et avait quitté la Suisse le 2 ou le 3 juin précédent. Il avait peut-être salué la personne apparaissant à ses côtés sur les images de vidéosurveillance, mais ne l'avait jamais vue, ni n'avait remarqué qu'elle se trouvait près</w:t>
      </w:r>
    </w:p>
    <w:p>
      <w:r>
        <w:t>- 10/35 - P/9985/2016 de lui. Il était allé régler chez F______ une facture concernant le magasin de ______ de sa mère à Lausanne. A F______, "Madame" S______ les connaissait bien pour avoir mené plusieurs affaires ensemble. Il avait toujours été présent quand son oncle et son grand-père avaient rencontré "Madame" S______, laquelle comprenait l'allemand mais ne le parlait pas très bien. k. S______, vendeuse d'espaces publicitaires au service de F______ depuis 2009 a expliqué au Ministère public ne pas avoir traité avec le client "K______ L______" mais s'était occupée du client "T______" (ndr : la raison sociale de l'entreprise de la mère du prévenu selon courrier de son conseil au Ministère public du 12 juillet 2017 étant "U______" [contient le nom de famille de A______]). Elle ne reconnaissait pas A______. Elle avait traité avec un autre homme nommé V______ [même nom de famille que A______], âgé d'une cinquantaine d'années, venu avec un homme plus âgé. Ces deux personnes parlaient allemand. En général, les clients payaient à 30 jours. En raison d'impayés avec U______ pour environ CHF 8'000.-, sa hiérarchie avait demandé à ce qu'il paie d'avance, ce qui avait été fait par des acomptes, notamment de CHF 15'000.-, en espèces. S______ a maintenu ne pas reconnaître A______ lorsque celui-ci a indiqué être venu avec son oncle et l'homme âgé, dont il a dit plus tard durant l'audience qu'il s'agissait de son grand-père, et que c'était lui-même qui parlait en français. Elle ne reconnaissait personne sur la photo qui lui était soumise. Il ne s'agissait pas des personnes qu'elle avait rencontrées. l. A teneur de documents administratifs produits par F______, dont des factures, la société "U______ [à l'adresse] ______" (ndr : canton de Fribourg) a, en août, novembre et décembre 2015, ainsi qu'en janvier et février 2016, passé des annonces concernant des offres de ______ et réparation de ______. A une reprise au moins, le 17 août 2015, un montant de CHF 10'000.- a été versé en espèces dans les locaux. Une confirmation de commande et une facture adressées à U______ concernant des publications de décembre 2015 citent comme référence A______ et l'ordre qu'il a donné lors d'une entrevue avec Mme S______ le 9 décembre 2015 dans les locaux de F______. Dans un décompte intermédiaire du 8 février 2016, un décompte final du 6 décembre suivant et une facture du 18 novembre 2015 notamment et les annonces y relatives parues dans la presse apparait comme client/entreprise U______ à ______ [canton de Vaud]. m. Il ressort de la traduction d'entretiens téléphoniques enregistrés à la prison les 21 juillet et 9 août 2017 que A______ s'est entretenu avec une femme (apparemment sa mère) en "roumain gitan". Cette femme lui dit aussi en allemand d'écrire "zum hohen Gericht" pour demander sa mise en liberté. n. En première instance : n.a. A______ a déclaré que contrairement à ce qu'il avait précédemment affirmé, il connaissait H______, lequel habitait à une cinquantaine de kilomètres de chez lui. Il le</w:t>
      </w:r>
    </w:p>
    <w:p>
      <w:r>
        <w:t>- 11/35 - P/9985/2016 croisait souvent à l'occasion des mariages réunissant la famille, qui était grande, une telle cérémonie réunissant plus de 500 personnes. H______ n'était pas un cousin mais faisait, lui aussi, partie de la communauté gitane. Lorsqu'il y avait une fête, tous s'appelaient réciproquement pour se réunir, sans toutefois se connaître intimement. Il avait menti au sujet de son lien avec H______ car il avait pris peur à la police qui lui avait présenté des photos en indiquant que lui-même était déjà connu en Allemagne pour avoir commis une escroquerie avec cette personne. Il contestait l'intégralité des faits. Il n'avait fait qu'indiquer à H______ l'endroit où se trouvait le journal, lequel voulait ouvrir un commerce d'achat d'or et lui avait demandé où il pouvait s'adresser pour passer une annonce. Lui-même s'était rendu chez F______, comme cela ressortait des photos pour se renseigner sur la taille et le prix d'une annonce à passer pour sa mère. Madame S______ était toutefois absente. L'homme présent lui avait remis sa carte. H______ avait simplement pris la carte de visite puis ils étaient sortis. Confronté à ses précédentes explications selon lesquelles il s'était rendu chez F______ pour régler des factures pour le compte de sa mère, il a répondu s'être rendu chez F______ à plusieurs occasions, pour des paiements mais aussi pour discuter des annonces. Il ne se souvenait pas précisément ce qu'il était venu faire, de l'une ou de l'autre de ces activités, le jour où H______ l'avait accompagné. n.b. L'inspecteur W______ a confirmé la teneur de ses rapports des 16 juin 2016 et 3 janvier 2017. C'était par expérience que la police avait identifié avec une quasi-certitude que les personnes impliquées étaient des gens du voyage. Depuis 12 ans qu'il travaillait à la brigade des vols, il avait observé leur façon très spécifique de s'exprimer, très rapidement et dans un flux continu, en faisant en sorte que les gens ne puissent pas tout comprendre. Les inspecteurs avaient également reconnu l'accentuation des mots, un peu comparable à l'accent des gens du Nord-Pas-de-Calais. Des faits en tous points similaires leur avaient été rapportés par la police allemande, qui n'en avait pas indiqué le nombre, ni s'ils étaient imputables à H______ et A______ agissant de concert ou séparément ou encore s'ils avaient fait l'objet de condamnations pénales. Les photos figurant en pièce C-6 avaient été transmises par la police allemande. C. a. La CPAR a ordonné la procédure écrite avec l'accord des parties.</w:t>
      </w:r>
    </w:p>
    <w:p>
      <w:r>
        <w:t>b. Aux termes de son mémoire du 27 mars 2018, le Ministère public persiste dans les conclusions de sa déclaration d'appel.</w:t>
      </w:r>
    </w:p>
    <w:p>
      <w:r>
        <w:t>Malgré les dénégations de A______, il existait un ensemble d'éléments et d'indices convergents permettant de conclure à sa participation aux faits reprochés et à sa condamnation de tous les chefs d'accusation retenus.</w:t>
      </w:r>
    </w:p>
    <w:p>
      <w:r>
        <w:t>- 12/35 - P/9985/2016 Premièrement, contrairement à ce qu'avait retenu le premier juge, ce dernier s'était bien rendu chez F______ avec H______, ce qu'il n'avait fini par reconnaître qu'en première instance, pour faire passer l'annonce litigieuse. Il ne s'était pas trouvé sur les lieux, en attestait des images de vidéosurveillance sur lesquelles il se reconnaissait, par hasard ou pour payer des factures pour le compte de la société de sa mère, dont les dernières avaient été réglées en mai et juin 2016, alors qu'au contraire de telles factures avaient bien été acquittées pour le compte de L______. Le fait qu'il dise avoir eu affaire à S______, qui elle ne le connaissait pas, démontrait néanmoins qu'il était au courant de l'existence de F______ et de la possibilité de faire paraître des annonces dans les journaux romands par ce biais, ce qui le reliait d'autant aux faits reprochés.</w:t>
      </w:r>
    </w:p>
    <w:p>
      <w:r>
        <w:t>Le fait que les victimes aient parfois donné des descriptions ne correspondant pas exactement au prévenu s'agissant de sa taille, de son âge, ou encore de sa corpulence, voire qu'elles l'aient confondu avec son avocat en audience, s'expliquait par leur âge, allant jusqu'à 86 ans. Quand bien même lesdites victimes n'étaient pas des professionnels de la physionomie, deux d'entre-elles – D______ et N______ – avaient néanmoins donné des descriptions précises, correspondant à A______, que le premier juge avait écartées à tort. Les victimes avaient par ailleurs été confrontées à ce dernier plus d'un an après les faits et, malgré des souvenirs un peu estompés, D______ l'avait reconnu formellement, non seulement s'agissant de sa physionomie, mais également de sa manière d'être et de parler. Les victimes l'avaient par ailleurs reconnu sur la photo présentée par le Ministère public en audience, tirée des images de F______. A______ était partant bien la personne qui s'était présentée à leur domicile. Celles-là avaient également évoqué l'accent allemand de l'auteur, ce qui n'était pas banal, sur quoi elles ne s'étaient pas trompées, de même que ses capacités à s'exprimer dans un français correct (témoignage N______).</w:t>
      </w:r>
    </w:p>
    <w:p>
      <w:r>
        <w:t>Les déclarations de A______ n'étaient pas crédibles et avaient varié durant la procédure.</w:t>
      </w:r>
    </w:p>
    <w:p>
      <w:r>
        <w:t>Ces faits étaient constitutifs de faux dans les titres et de tentative (sic) d'escroquerie au préjudice de F______ s'agissant de la parution de l'annonce litigieuse dans deux [journaux] romands pour un montant de CHF 15'990.60 sans bourse délier, grâce à l'envoi de la copie scannée du récépissé postal s'étant avéré être un faux, F______ ayant toutefois bloqué les parutions après s'être aperçu de la supercherie, de sorte que le dommage fait était de CHF 10'660.37.</w:t>
      </w:r>
    </w:p>
    <w:p>
      <w:r>
        <w:t>A______ avait également usé de tromperie astucieuse pour induire E______, D______, N______ et O______ en erreur et les amener à leur confier les valeurs décrites dans leurs plaintes, selon le modus operandi y décrit. L'utilisation du nom L______ avait été une véritable aide et avait réellement influencé la décision des victimes.</w:t>
      </w:r>
    </w:p>
    <w:p>
      <w:r>
        <w:t>- 13/35 - P/9985/2016 Sa faute était lourde, s'en étant pris au patrimoine de ses victimes et leur causant un dommage non seulement matériel, mais aussi psychologique, en s'introduisant chez elles par le biais d'un stratagème sophistiqué, à gagner leur confiance par de multiples mensonges et mises en scène avant de les trahir en leur dérobant leurs biens, en coactivité avec son comparse, dans des rôles bien déterminés et partagés. Seule son arrestation avait mis fin à ses agissements, une fois que les victimes avaient pris conscience de la supercherie. Il n'avait agi que dans le but de financer sans efforts ses besoins personnels et son train de vie, agissant en quelques semaines constatant que cela fonctionnait. Il s'apprêtait à agir dans un nombre indéterminé de cas à l'instar du nombre d'appels enregistrés. Il s'en était pris à plus faible que lui, à savoir des personnes âgées et vulnérables qui ont peine à déposer plainte tant elles ont honte d'avoir été trompées. Sa collaboration avait été mauvaise, persistant à contester et à minimiser les faits. Sa situation personnelle n'expliquait en rien ses agissements dans la mesure où, jeune et en bonne santé, il disait avoir un travail en Allemagne et une famille qui pouvait l'aider. Il avait la liberté d'agir autrement. L'absence d'antécédents était un facteur neutre dans la fixation de la peine. Il y avait concours d'infractions au sens de l'art. 49 al. 1 CP et absence de toute circonstance atténuante. Il remplissait néanmoins les conditions du sursis, un long délai d'épreuve devant être fixé pour le dissuader de récidiver à l'avenir. c. Aux termes de son mémoire réponse, A______ conclut au rejet de l'appel et à la confirmation du jugement entrepris. Il existait des doutes sérieux et irréductibles sur sa culpabilité. Il n'était pas contesté que certaines de ses déclarations ne correspondaient pas à la vérité, notamment le fait qu'il ait nié connaître H______ ainsi que s'être trouvé avec celui-ci chez F______. Lesdites déclarations ne suffisaient toutefois pas à établir sa culpabilité. De nombreux éléments infirmaient la version du Ministère public, soit des descriptions initiales faites par les lésés, ne correspondant pas à A______, les déclarations contradictoires de certaines des parties plaignantes, le fait que d'autres aient confirmé qu'il ne s'agissait pas de la personne ayant accompagné H______. Le faisceau d'indices convergents permettant de conclure à la culpabilité de A______ faisait défaut compte tenu des nombreux éléments qui mettaient en doute sa participation aux faits reprochés. Il avait été arrêté une année après son passage dans les locaux de F______, ce qui expliquait les contradictions dans ses déclarations sur les raisons de sa présence. Il était établi qu'U______ avait effectué de nombreux paiements en faveur de F______ pour la parution d'annonces dans différents journaux. Il avait eu peur devant la police, qui l'avait induit en erreur, d'admettre connaître son prétendu complice H______. On ne voit pas la raison pour laquelle A______ se serait rendu avec ce dernier chez F______ pour faire publier une fausse annonce dans la mesure où il s'y était par le passé rendu à plusieurs reprises et aurait pu être facilement reconnu. Il n'existait aucun élément concret au dossier démontrant que A______ était connu pour avoir, avec H______, commis des escroqueries en Allemagne. Si le Ministère public entendait le prouver, il lui incombait de solliciter le rapport des autorités pénales allemandes à cet égard.</w:t>
      </w:r>
    </w:p>
    <w:p>
      <w:r>
        <w:t>- 14/35 - P/9985/2016 La description par D______ de la personne ayant accompagné H______ ne correspondait pas à A______, contrairement à ce que prétendait le Ministère public, étant précisé que la méthode d'identification sans line up ni planche photos risquait d'influencer la personne interrogée dans le sens de la désignation faite par l'autorité de poursuite, comme relevé à juste titre par le Tribunal de police. Son épouse ne reconnaissait pas A______. Il ressortait clairement du dossier que ce dernier ne s'était pas présenté chez N______, pas plus que chez O______ et E______. d. Le Tribunal pénal conclut à la confirmation de son jugement. e. C______ fait siennes les conclusions du Ministère public. f. F______ n'a pas réagi. g. E______ a fait savoir qu'elle maintenait son dépôt de plainte au vu du tort matériel et psychologique causé. h. La CPAR a informé les parties par courriers du 24 avril 2018 que la cause était gardée à juger sous quinzaine. Aucune d'elles n'a réagi. i. Me B______ dépose un état de frais pour la procédure d'appel, comptabilisant 30 minutes d'entretien avec le client, 1h d'examen du dossier et 5h de rédaction du mémoire réponse, soit un total de 6h30 d'activité de chef d'étude. L'activité indemnisée en première instance excédait 30h. D. A______ est de nationalité allemande et vit à ______ en Allemagne. Il a dit ne pas être marié, puis être divorcé, et père d'un enfant de trois ans qui vit avec sa mère. Il a été scolarisé jusqu'à ses 16-17 ans et n'a pas de formation professionnelle. Il aide un oncle qui a un commerce de voitures d'occasion et perçoit pour cette activité EUR 800.- à 1'000.- par mois. Il a par le passé occasionnellement aidé sa mère dans son activité de ______, à Lausanne, dans un magasin qu'elle a eu durant sept ou huit mois. Il vit chez sa mère avec ses deux frères et sa sœur, encore scolarisés et n'a pas de frais de loyer ou d'assurance maladie. Il n'a pas de dette ni de fortune. Il a appris le français par son beau- père, de nationalité française. Il n'a aucun antécédent en Suisse, ni à l'étranger.</w:t>
      </w:r>
    </w:p>
    <w:p>
      <w:r>
        <w:t>EN DROIT : 1. L'appel est recevable pour avoir été interjeté et motivé selon la forme et dans les délais prescrits (art. 398 et 399 CPP). La Chambre limite son examen aux violations décrites</w:t>
      </w:r>
    </w:p>
    <w:p>
      <w:r>
        <w:t>- 15/35 - P/9985/2016 dans l'acte d'appel (art. 404 al. 1 CPP), sauf en cas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2.2.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w:t>
      </w:r>
    </w:p>
    <w:p>
      <w:r>
        <w:t>- 16/35 - P/9985/2016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2.3.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 3. 3.1.1. La LCD vise à garantir, dans l'intérêt de toutes les parties concernées, une concurrence loyale et qui ne soit pas faussée (art. 1 LCD). Elle protège toute activité économique et également les professions libérales (arrêt de la Cour de justice du 25 mai 1990, in RSPI 1990 395 consid. 5 et références citées). 3.1.2. Selon l'art. 23 al. 1 LCD, quiconque, intentionnellement, se rend coupable de concurrence déloyale au sens des art. 3, 4, 4a, 5 ou 6 LCD est, sur plainte, puni d'une peine privative de liberté de trois ans au plus ou d'une peine pécuniaire. 3.1.3. Les infractions réprimées par l'art. 23 LCD supposent que l'auteur ait agi intentionnellement. L'intention, qui peut aussi consister en un dol éventuel, doit porter sur l'acte lui-même et sur tous les éléments constitutifs objectifs de l'infraction. Le dol éventuel doit être admis lorsque l'auteur continue à adopter un comportement déloyal contraire à la loi, tout en ayant été rendu attentif à l'illicéité de son activité (arrêt de la Cour de justice ACJP/88/2003 du 5 mai 2003 consid. 5a et références citées : PEDRAZZINI, Unlauterer Wettbewerb, Berne 2002, p. 321).</w:t>
      </w:r>
    </w:p>
    <w:p>
      <w:r>
        <w:t>- 17/35 - P/9985/2016 3.1.4.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 dire non conformes à la réalité ou fallacieuses, propres à influencer la décision du client. Les indications fallacieuses ne sont pas nécessairement fausses en elles-mêmes, mais peuvent induire en erreur (ATF 132 III 414 consid. 4.1.2). Dès que le public risque d'être trompé ou induit en erreur, la démarche du concurrent est déloyale (TROLLER, Précis du droit suisse des biens immatériels, Bâle 2001, p. 337). Les allusions fallacieuses à l'existence d'un brevet ou d'une marque constituent des indications inexactes au sens de l'art. 3 al. let. b LCD (TROLLER, op. cit., p. 338 ; ATF 109 II 165, JdT 1983 I 358). 3.1.5.1. L'art. 3 al. 1 let. d LCD prescrit qu'agit de façon déloyale celui qui prend des mesures qui sont de nature à faire naître une confusion avec les marchandises, les œuvres, les prestations ou les affaires d'autrui. Cette disposition vise "tout comportement au terme duquel le public est induit en erreur par la création d'un danger de confusion, en particulier lorsque celui-ci est mis en place pour exploiter la réputation d'un concurrent" (ATF 135 III 446 consid. 6.1, JdT 2010 I 665). L'impression générale est déterminante (ATF 128 III 353 consid. 4). La notion de risque de confusion est la même en droit de la concurrence déloyale et dans tout le droit des signes distinctifs (ATF 135 III 446 consid. 6.3, JdT 2010 I 665 ; ATF 128 III 353 consid. 4 et les références jurisprudentielles). Ce risque et la loyauté d'une pratique s'apprécient en fonction des circonstances du cas d'espèce. Les circonstances à prendre en considération pour dire si pareil risque existe ou non varient en fonction du genre de protection juridique que réclame le titulaire du signe distinctif (arrêt du Tribunal fédéral 4C.431/2004 du 02.03.2005 consid. 2.1, in Sic 2005 463). 3.1.5.2. Ce sont les signes distinctifs qui permettent d'individualiser la prestation et le prestataire (l'entreprise commerciale) sur le marché. Parmi ces signes, qui peuvent être de nature très diverse, on pourra distinguer les signes distinctifs au sens propre, à savoir ceux dont la fonction s'épuise dans l'individualisation ; il peut s'agir des marques, des raisons sociales, des noms, des noms de domaine, des enseignes, acronymes, slogans, etc. (V. MARTENET / P. PICHONNAZ, Loi contre la concurrence déloyale, in Commentaire romand, Helbing &amp; Lichtenhahn, Bâle, 2017, p. 120, N 15 ad art. 3 al. 1 let. d). 3.1.5.3. Un danger de confusion existe en particulier lorsque la similitude des signes distinctifs en cause suscite l'impression erronée qu'il s'agit de signes de la même famille, en provenance de la même entreprise ou d'entreprises étroitement liées entre elles (V.</w:t>
      </w:r>
    </w:p>
    <w:p>
      <w:r>
        <w:t>- 18/35 - P/9985/2016 MARTENET / P. PICHONNAZ, op.cit, p. 125, N 44 ad art. 3 al. 1 let. d ; ATF 129 III 353 consid. 3.3. = JdT 2003 I 382 et références citées). 3.1.5.4. L'usage du nom d'autrui - personne physique ou morale - fait l'objet d'une protection légale spécifique (art. 29, 53 du code civil suisse du 10 décembre 1907 [CC ; RS 210]). Il en va de même, pour les personnes morale qui peuvent (doivent) en disposer, de l'usage d'une raison sociale (cf. art. 956 de la loi fédérale du 30 mars 1911 complétant le code civil suisse [CO ; RS 220]). Sous l'angle de la concurrence déloyale, il va aussi de soi que l'usage du nom d'un concurrent - personne physique ou morale - pour la caractérisation de son propre produit peut créer un risque de confusion. Le nom constitue en effet le signe distinctif par excellence, qui peut d'ailleurs régulièrement prétendre au rang de marque. (V. MARTENET / P. PICHONNAZ, op.cit, p.132, N 79 ad art. 3 al. 1 let. d et références citées). 3.1.5.5. Sous l'angle de la LCD, la protection est déclenchée par la première utilisation effective du nom sur le marché. Les protections conférées par le droit du nom et celui de la raison sociale déploient leurs effets concurremment à celle de l'art. 3 al. 1 let. d LCD. L'entreprise inscrite au registre du commerce peut ainsi, en cas d'usage par autrui d'éléments de sa raison sociale ou de signes de nature à créer la confusion avec elle, se prévaloir des dispositions de la LCD, de l'art. 956 CO, voire de la Loi sur la protection des marques (LPM ; RS 232.11) cumulativement (V. MARTENET / P. PICHONNAZ, op. cit., p.132, N 80-81 ad art. 3 al. 1 let. d et références citées). 3.2.1. Selon l'article 251 ch. 1 CP, est punissable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 teneur de l'art. 110 al. 4 CP, les titres sont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autrement dit, le fait doit être de nature à modifier la solution apportée à un problème juridique (B. CORBOZ, Les infractions en droit suisse, vol. II, Berne 2010, n° 24ss ad art. 251 CP). A notamment été considéré comme un titre le récépissé de paiement postal comportant le sceau (M. DUPUIS / L. MOREILLON / C. PIGUET / S. BERGER / M. MAZOU / V. RODIGARI [éds], Code pénal - Petit commentaire, 2e éd., Bâle 2017, N° 27 ad art.110 et références citées).</w:t>
      </w:r>
    </w:p>
    <w:p>
      <w:r>
        <w:t>- 19/35 - P/9985/2016 3.2.2.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6S.423/2003 du 3 janvier 2004 consid. 4.1 et les références citées). 3.2.3. Le faux dans les titres est une infraction intentionnelle. Le dol éventuel suffit. L'art. 251 CP exige de surcroît un dessein spécial, qui peut se présenter sous deux formes alternatives, soit le dessein de nuire ou le dessein d'obtenir un avantage illicite (B. CORBOZ, op. cit. n° 171 et 180 ad art. 251 CP). Il y a dessein de se procurer ou de procurer à un tiers un avantage illicite notamment lorsque l'auteur veut dissimuler un délit, en faciliter la commission et empêcher l'identification de son auteur (B. CORBOZ, op. cit. n° 182 ad art. 251 CP et les références citées). 3.3.1. L'escroquerie, réprimée à l'art. 146 al. 1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3.3.2.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3.3.3. Pour qu'il y ait escroquerie, une simple tromperie ne suffit cependant pas ; il faut qu'elle soit astucieuse. Il y a astuce lorsque l'auteur recourt à des manœuvres</w:t>
      </w:r>
    </w:p>
    <w:p>
      <w:r>
        <w:t>- 20/35 - P/9985/2016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Tel est aussi le cas si la dupe, en raison de sa situation personnelle (faiblesse d'esprit, inexpérience, grand âge ou maladie), n'est pas en mesure de procéder à une vérification et que l'auteur exploite cette situation (ATF 120 IV 186 consid. 1a p. 188; par ex. arrêt du Tribunal fédéral 6B_130/2016 du 21 novembre 2016 consid. 2.2.2).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6B_623/2014 du 5 janvier 2015 consid. 1.2.1).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L'astuce n'est exclue que si la dupe n'a pas procédé aux vérifications élémentaires que l'on pouvait attendre</w:t>
      </w:r>
    </w:p>
    <w:p>
      <w:r>
        <w:t>- 21/35 - P/9985/2016 d'elle au vu des circonstances. Une coresponsabilité de la dupe n'exclut l'astuce que dans des cas exceptionnels (ATF 142 IV 153 consid. 2.2.2 ; ATF 135 IV 76 consid. 5.2. ; arrêts du Tribunal fédéral 6B_99/2015 du 27 novembre 2015 consid. 3.3 ; 6B_1196/2014 du 4 novembre 2015 consid. 3.1). Le principe de co-responsabilité ne saurait être utilisé pour nier trop aisément le caractère astucieux de la tromperie (ATF 128 IV 18 consid. 3a p. 21). Même un degré de naïveté important de la part de la dupe ne conduit pas en tous les cas à l'acquittement du prévenu (ATF 142 IV 153 consid. 2.2.2 p. 156).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 arrêts du Tribunal fédéral 6B_473/2016 du 22 juin 2017 consid. 2.1 et les références ; 6B_139/2016 du 21 novembre 2016 consid. 3.1). 3.3.4.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3.3.5.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3.4. Est un coauteur celui qui collabore, intentionnellement et de manière déterminante, avec d'autres personnes à la décision de commettre une infraction, à son organisation ou</w:t>
      </w:r>
    </w:p>
    <w:p>
      <w:r>
        <w:t>- 22/35 - P/9985/2016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6B_419/2016 du 10 avril 2017 consid. 2.2 et les références ; 6B_645/2007 du 2 mai 2008 consid. 7.3.4.5 = SJ 2008 I 373). Ce concept de coactivité montre qu'une personne peut être considérée comme auteur d'une infraction, même si elle n'en est pas l'auteur direct, c'est-à-dire si elle n'a pas accompli elle-même tous les actes décrits dans la disposition pénale (ATF 120 IV 17 consid. 2d p. 23 s.). 3.5.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La tentative suppose que l'auteur réalise tous les éléments subjectifs de l'infraction et qu'il manifeste sa décision de la commettre, mais sans en réaliser tous les éléments objectifs (ATF 120 IV 199 consid. 3e p. 206). 3.6.1. En l'espèce, le 1er juin 2016, C______, a déposé plainte pour l'usage illicite de partie de sa raison sociale après avoir pris connaissance de la parution d'une annonce dans les [journaux] I______ et J______, vantant "K______ L______" avec adresse ______ Genève, active dans le rachat de bijoux en or, de fourrures, meubles, tapis, piano, machines à coudre, porcelaine, mobilier et antiquités. Elle s'en est plainte dans le</w:t>
      </w:r>
    </w:p>
    <w:p>
      <w:r>
        <w:t>- 23/35 - P/9985/2016 même temps à F______, responsable de la publication desdites annonces. Cette société s'est, de son côté, rendue compte que le montant de près de CHF 16'000.- demandé à son annonceur "K______ L______" n'avait pas été payé alors qu'il devait l'être avant parution des annonces litigieuses, ce qu'elle n'a constaté que le 9 juin 2016. Elle a pensé à tort que ledit montant avait été versé dans la mesure où, le 30 mai 2016 à 11 heures 17, elle a reçu un courriel émanant de "Q______ L______", de l'adresse mail "K______ L______@hotmail.com", l'assurant du transfert tout en y joignant un scan du récépissé postal du montant de CHF 15'990.60, dûment tamponné par l'office de la Poste 1200 GENEVE 1 le 30 mai 2016. Seul un examen attentif de ce document permet de déceler que la signature de l'agent postal est anormalement amputée. Sur la base desdites annonces, pas moins de 37 citoyens genevois, aux dires de la police qui a procédé à l'analyse des données rétroactives du raccordement de portable suisse figurant sur l'annonce, ont laissé des messages sur la boîte vocale du numéro. Cinq personnes se sont annoncées à la police pour se plaindre d'avoir été bernées après avoir répondu à ladite annonce. Elles ont toutes expliqué avoir pris langue avec un homme répondant au numéro de l'annonce et, rendez-vous pris chez elles, ont reçu à chaque fois deux hommes, vêtus en costume, dont l'un plus jeune que l'autre, s'exprimant en français avec un accent et en allemand. La plus jeune des victimes connues avait 62 ans au moment des faits, la plus âgée 82. 3.6.2. En l'espèce, l'usage du nom L______ dans une annonce parue dans la presse en lien avec une entreprise ayant pignon sur rue au centre-ville de Genève où ce nom est communément associé au domaine ______ et ______, ce qu'ont relevé les époux D______/M______ et N______, était, en particulier chez des personnes d'un certain âge, de nature à créer la confusion, en suscitant l'impression erronée qu'il s'agissait de la même famille ou d'entreprises étroitement liées entre elles. A l'évidence les auteurs de cette annonce n'ont pas fait usage de cette dénomination par hasard mais bien avec conscience et volonté dans le seul but d'attirer de futures dupes. Ils ont non seulement donné des indications fallacieuses sur leur entreprise et leur raison de commerce, en réalité inexistante, mais ont de la sorte également cherché à créer une confusion, effectivement intervenue, avec les affaires d'autrui, soit les comportements visés par les art. 3 let. b et d LCD. Ce comportement est constitutif d'infraction à l'art. 23 LCD. 3.6.3. F______ a reçu le récépissé de bulletin de versement mentionné supra devant financer la publication dans deux [journaux]. Se fiant à ce récépissé, dont la force accrue est admise dans le public et le monde commercial comme apte à prouver qu'un paiement est bien intervenu par la Poste et dont il a été admis notamment par une jurisprudence bâloise qu'il s'agissait d'un titre au sens de l'art. 110 al. 4 CP, F______ a procédé aux parutions requises, à hauteur de plus de CHF 10'000.-, retenant la</w:t>
      </w:r>
    </w:p>
    <w:p>
      <w:r>
        <w:t>- 24/35 - P/9985/2016 publication prévue le 2 juin 2016 après avoir été interpellée par C______, alors qu'il s'est avéré par la suite que ce montant n'a nullement été acquitté et demeure en souffrance, le dommage s'élevant au final aux plus de CHF 10'500.- afférents aux publications effectivement intervenues. Ces faits sont constitutifs de faux dans les titres en application de l'art. 251 ch. 1 CP. 3.6.4. Sur la base de ce titre falsifié et du mail l'accompagnant, mise en confiance, F______ a procédé aux publications requises par l'annonceur "K______ L______" à deux des trois dates prévues. Il est établi par la procédure qu'elle ne l'aurait pas fait faute de versement de ce montant. Vu le court laps de temps entre la première parution prévue au 31 mai 2016 et l'assurance, récépissé postal à l'appui, donnée la veille du versement litigieux, nécessitant plus de 24 heures pour parvenir à son destinataire, on ne peut lui faire le reproche de ne pas avoir procédé à de plus amples vérifications avant d'agir. Les auteurs ont précisément tablé sur la brièveté de ce délai pour obtenir une prestation à laquelle ils n'avaient pas droit. En présentant ainsi un titre falsifié, ils ont astucieusement trompé F______ pour l'amener à consentir une prestation dont ils n'avaient à la base pas l'intention de s'acquitter et dès lors préjudiciable à ses intérêts. Leur avantage illicite a consisté en la publication desdites annonces sans bourse délier dont ils ont retiré le bénéfice qu'ils escomptaient suite aux appels passés par des personnes escroquées par la suite. 3.6.5. En effet, à teneur des faits tels que dénoncés par les deux plaignants restant, mais également par O______ et N______, lesquels n'ont pas souhaité déposer, respectivement ont retiré leur plainte en cours de procédure, les auteurs ont usé à leur encontre d'un stratagème bien "huilé" allant de la parution d'une annonce soignée qui a immédiatement amené près d'une quarantaine de personnes intéressées à les contacter en vue de leur remettre des valeurs d'occasion. Par essence, ce sont davantage les personnes d'un certain âge qui de nos jours consultent la presse écrite et qui détiennent des objets accumulés avec le temps, soit le public cible auquel les auteurs voulaient s'adresser. Ils ont attiré leurs futures proies avec le nom cossu de "K______ L______" et ont mentionné une adresse commerciale à Genève correspondant effectivement à une arcade d'antiquités. Ensuite, ils se sont présentés systématiquement à deux chez leurs victimes, habillés soigneusement et s'exprimant d'une manière qui a conforté les proies déjà mises en confiance par l'apparence sérieuse de l'annonce. Selon un modus operandi pratiquement similaire pour chaque victime décomptée, ils ont fait mine de s'intéresser aux biens que ces personnes entendaient leur confier, soit des fourrures et un meuble ancien, ne leur demandant que dans un second temps, quitte à insister, si elles n'avaient pas de l'or à leur vendre, préalable indispensable pour une entrée en matière pour les reste de la marchandise proposée par les dupes. Après pesée de l'or, dont il est facile de comprendre qu'il s'agit-là de la marchandise la plus facilement recelable une fois fondue, et mention pour trois des victimes sur un contrat pré-imprimé de la quantité ainsi remise, les auteurs ont par quatre fois quitté les lieux avec le butin escompté, s'élevant à CHF 1'500.- pour le plaignant D______, à CHF 3'600.- pour la plaignante</w:t>
      </w:r>
    </w:p>
    <w:p>
      <w:r>
        <w:t>- 25/35 - P/9985/2016 E______, à CHF 1'000.- pour N______ et à CHF 600.- pour O______, selon les estimations de chacun. A chacun les deux hommes ont donné une explication convaincante pour emmener l'or dans un premier temps, avec l'assurance de revenir l'après-midi même ou sous quelques jours, prendre possession des choses plus encombrantes (meuble) ou après approbation par leur supérieur (fourrures) pour complément de remise d'or sous prétexte que la quantité remise initialement n'aurait pas suffi. Les dupes, enjôlées par l'aspect professionnel de leurs interlocuteurs, leur propos, et l'apparent sérieux de la transaction n'ont réalisé que trop tard qu'elles ne récupéreraient jamais leurs bijoux. Le fait que cela se soit déroulé à leur domicile est également un élément les ayant placées dans une situation d'infériorité et de difficulté à refuser le marché proposé par ces personnes, au discours bien préparé, qui avaient eu la courtoisie de se déplacer et leur faisaient miroiter davantage d'affaires pour des biens qu'elles escomptaient initialement vendre pour des milliers de francs. Ainsi, il y a bien en l'espèce eu tromperie astucieuse. 3.7. Reste à déterminer si l'une et ou l'autre de ces infractions est imputable à l'intimé. Grâce aux images de vidéosurveillance de F______ – que la police a pu mettre en relation avec l'annonce parue entre le 31 mai et le 2 juin 2016, ayant, ce qui tombe sous le sens, circonscrit ses recherches à proximité immédiate de ces dates – et la diffusion qui en a été faite en Allemagne, avec une description du modus operandi des deux auteurs déploré à Genève tel que susmentionné, les homologues allemands de la police genevoise ont pu y identifier l'intimé et H______. Le premier a été interpellé à ______ [GE] en juin 2017, alors qu'il n'a aucune attache dans le canton de Genève, soit une année plus tard, une durée qui revêt une importance cruciale au moment d'être confronté aux victimes, alors âgées jusqu'à 83 ans. Il ressort des procès-verbaux d'audition que l'appelant porte alors la barbe et que ses cheveux ne sont pas coiffés à l'image de ce qui apparaît sur la photo prise une année plus tôt où ils sont plaqués sur son crâne. Sur cette même photo, l'appelant et H______ portent des lunettes de soleil en entrant dans les locaux de F______, ce qui leur permet de dissimuler une partie de leur visage. L'appelant n'avait à fin mai-début juin 2016 pas de raison de se trouver dans les bureaux de F______ à Genève, l'enquête ayant démontré que les annonces qu'il aurait pu faire placer pour un commerce de ______ en Romandie, sis en effet tantôt dans le canton de Fribourg, tantôt dans celui de Vaud (U______) remontent à novembre-décembre 2015 et janvier-février 2016, soit deux ou trois mois avant les démarches entreprises pour la parution de l'annonce "K______ L______". Il a d'emblée et de manière constante contesté les faits, ne concédant dans un premier temps que sa visite chez F______, confronté aux photos, ayant varié toutefois sur le</w:t>
      </w:r>
    </w:p>
    <w:p>
      <w:r>
        <w:t>- 26/35 - P/9985/2016 motif, alléguant dans un premier temps que c'était pour payer une annonce pour le commerce de ______ de sa mère à Lausanne et, seulement en première instance, pour accompagner H______ en vue de la parution d'une annonce pour un commerce d'achat d'or, pour en définitive prétendre qu'il ne se souvenait plus du motif de cette visite. L'appelant a menti sur ses liens avec ce dernier, affirmant avec force jusqu'à l'audience de jugement qu'il ne le connaissait pas, nonobstant que tous deux cheminent côte à côte sur une étroite passerelle menant aux locaux de F______ et que H______ se tourne vers lui pour lui parler. Il n'a fini par admettre, de manière bien peu crédible, ne le croiser qu'aux mariages réunissant la communauté gitane, à raison de plus de 500 personnes par événement. Ses explications sur les raisons de ce mensonge ne convainquent pas davantage et s'avèrent toutes construites pour les besoins de sa cause. L'intimée E______, chez qui les auteurs se sont rendus le 6 juin 2016, a reconnu sur cette photo l'appelant comme l'un d'eux. Confrontée au prévenu, qui ne portait pas la même coiffure qu'une année plus tôt et arborait la barbe, elle est restée perplexe et a dit que "ça peut être ça". Le prévenu lui a parlé en français et elle a reconnu son accent. L'intimé D______ a reconnu le prévenu et H______ sur cette photo et celui-là dans le cabinet du procureur. Il a noté son changement de coiffure et a reconnu sa manière de parler. Son épouse a reconnu les deux hommes venus à leur domicile à "200%" sur la photo, mais n'a pas reconnu l'appelant une année plus tard. O______ a indiqué que les hommes de la photo ressemblaient aux auteurs, sans pouvoir être formel – étant rappelé qu'ils portent des lunettes de soleil cachant une partie du visage essentielle pour la reconnaissance d'une physionomie – et que le prévenu pouvait être l'un des auteurs, ayant indiqué qu'il n'était pas sûr qu'il portât une barbe. La CPAR considère qu'il existe bien un faisceau d'indices confondant le prévenu, au- delà du doute insurmontable, comme étant l'un des acteurs de cette vaste escroquerie ciblant des personnes âgées – donc souvent plus confiantes, voire crédules, mais aussi à la mémoire défaillante de sorte que le temps qui passe travaille en faveur des auteurs, comme le démontre le souvenir estompé des personnes entendues dans la présente procédure – et ayant quelque fortune puisqu'il était précisément fait appel à la vente de fourrures et d'or notamment. En effet, considérés dans leur ensemble, les déclarations contradictoires et peu convaincantes du prévenu, sa présence aux côtés de H______ sur une photo à Genève au moment des faits – alors qu'il a martelé à la police, devant le Ministère public et au Tribunal de police ne pas le connaître –, soit une ville où il n'a aucune attache ni raison de se trouver, à l'inverse l'absence d'élément démontrant qu'il se serait trouvé alors en Allemagne, sa modification d'apparence entre la photo susmentionnée et les confrontations, ainsi que les mises en cause de quatre personnes, constituent autant d'éléments corroboratifs conduisant la CPAR à le reconnaître</w:t>
      </w:r>
    </w:p>
    <w:p>
      <w:r>
        <w:t>- 27/35 - P/9985/2016 coupable de faux dans les titres (art. 251 ch. 1 CP), d'infraction à la LCD (art. 3 d et 23 LCD) et d'escroquerie (art. 146 CP). L'appelant a agi en coactivité, probablement avec H______, à tout le moins, s'agissant des escroqueries, dans les cas D______/M______, E______ et O______. La CPAR ne retiendra en revanche pas le cas N______ à l'encontre de l'appelant, limite dans la mesure où celle-là ne l'a reconnu ni sur photo, ni en audience de confrontation.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t>- 28/35 - P/9985/2016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 7 septembre 2015 consid. 1.2). 4.1.3. Le nouveau droit des sanctions, entré en vigueur le 1er janvier 2018, permet le prononcé d’une peine privative de liberté même courte, si elle paraît justifiée pour détourner l’auteur d’autres crimes ou s’il y a lieu de craindre qu’une peine pécuniaire ne puisse pas être exécutée, sans que les conditions du sursis doivent être exclues, comme le prévoit l’art. 41 al. 1 CP. Il est ainsi plus sévère sur ce plan et ne sera par conséquent pas pris en considération (art. 2 al. 2 CP). 4.1.4. Aux termes de l'art. a42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Il prime en cas d'incertitude (ATF 135 IV 180 consid. 2.1 p. 185 s. et les références ; ATF 134 IV 140 consid. 4.2 p. 143 ; arrêts du Tribunal fédéral 6B_1339/2016 du 23 mars 2017 consid. 1.1.1 ; 6B_372/2016 du 22 mars 2017 consid. 4). 4.1.5.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w:t>
      </w:r>
    </w:p>
    <w:p>
      <w:r>
        <w:t>- 29/35 - P/9985/2016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4.1.6.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4.2. En l'espèce la faute de l'intimé est importante. Il s'en est pris sans scrupules à des personnes vulnérables en raison de leur âge, sans considération pour leur patrimoine, en l'espèce des bijoux. La faute de l’appelant est importante. Il a agi dans le but de s'enrichir d'un montant global de CHF 6'700.-, auquel s'ajoutent les frais d'annonce de plus de CHF 10'000.-. Pour asseoir son artifice et sa crédibilité, il s'est associé à un homme plus âgé que lui, tous deux ayant pris la peine de soigner leur apparence et de la modifier, que ce soit en portant des lunettes de soleil face à une caméra de vidéo-surveillance, en changeant de coiffure ou encore en portant selon la barbe ou non, pour déjouer leur identification. Il n'a agi que dans le but de financer sans effort ses besoins personnels, soit le mobile purement égoïste d'appât du gain facile, constatant que son stratagème fonctionnait. Ses actes apparaissent d'autant plus répréhensibles qu'il s'en est pris, avec son comparse, à plus faibles qu'eux. Ils sont parvenus à leurs fins par le biais de multiples mensonges et mises en scène, à commencer par la publication d'une annonce trompeuse qu'ils n'ont pas même payée. Le modus operandi global était réfléchi, de la venue en Suisse des auteurs à la manière dont ils ont abusé de personnes âgées. L’intensité de la volonté délictueuse a été construite et importante sur quelques jours. Les conséquences des actes de l'appelant ne se résument pas au dommage matériel, en particulier chez ces personnes âgées privées de bijoux familiaux et grugées dans leur domicile où elles sont censées être en sécurité.</w:t>
      </w:r>
    </w:p>
    <w:p>
      <w:r>
        <w:t>- 30/35 - P/9985/2016 La collaboration de l’appelant a été mauvaise. Il a persisté jusqu'en appel à contester toute implication malgré les preuves réunies à son encontre. Il ne montre ainsi aucune prise de conscience et demeure dans le déni le plus total. Il y a concours d'infractions au sens de l'art. 49 al. 1 CP justifiant une aggravation de la peine dans une juste proportion. La peine sera très légèrement diminuée pour tenir compte de la tentative au préjudice de F______; étant relevé qu'après avoir obtenu deux parutions sans bourse délier, la dernière parution n'est pas intervenue du fait de la découverte du "pot aux roses" par la plaignante, alors que les auteurs avaient tout entrepris pour parvenir au résultat escompté. L'absence d'antécédents judiciaires a un effet neutre sur la peine et n'a donc pas à être prise en considération dans un sens atténuant (ATF 141 IV 61 consid. 6.3.2 p. 70). La situation personnelle de l'appelant n'explique en rien ses agissements. Jeune, en bonne santé, jouissant d'un toit et d'un titre de séjour en Allemagne, il pouvait y travailler pour gagner sa vie. Compte tenu de ce qui précède, la quotité de la peine de 15 mois requise par le Ministère public, dont à déduire les 188 jours de détention avant jugement, est proportionnée à la faute de l’appelant et aux circonstances dans lesquelles il a agi. Dite privative de liberté sera assortie du sursis, le pronostic, bien qu'incertain, ne pouvant encore être qualifié de défavorable. Un délai d'épreuve de quatre ans sera fixé afin de détourner l'appelant de la commission de nouvelles infractions. 5. Selon les art. 426 al. 1 et 428 al. 1 CPP, les frais de la procédure de première instance – que la CPAR est tenue de revoir lorsqu'elle rend une nouvelle décision (art. 428 al. 3 CPP) – et d'appel sont mis à la charge des parties dans la mesure où elles succombent. L'appelant se voit en appel condamné des chefs d'infractions aux art. 146, 146 cum 22 al. 1 et 251 CP, ainsi que 23 LCD. Il succombe partant intégralement dans ses conclusions telles que prises en première et en seconde instance. Les frais de procédure de première instance seront en conséquence mis à sa charge, hors l'émolument complémentaire de jugement laissé à charge de l'Etat vu la qualité de l'appelant. Ceux d'appel le seront à due concurrence. 6. 6.1. Les frais imputables à la défense d'office ou à l'assistance juridique gratuite pour la partie plaignante sont des débours (art. 422 al. 2 let. a CPP) qui constituent des frais de procédure (art. 422 al. 1 CPP) et doivent, conformément à l'art. 421 al. 1 CPP, être fixés</w:t>
      </w:r>
    </w:p>
    <w:p>
      <w:r>
        <w:t>- 31/35 - P/9985/2016 par l'autorité pénale dans la décision finale au plus tard (ATF 139 IV 199 consid. 5.1 p. 201 s. = JdT 2014 IV 79). La juridiction d'appel est partant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de CHF 200.- pour le chef d'étude (let. c). En cas d'assujettissement, l'équivalent de la TVA est versé en sus.</w:t>
      </w:r>
    </w:p>
    <w:p>
      <w:r>
        <w:t>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6.3. En l'occurrence, considéré dans sa globalité, l'état de frais produit par Me B______, défenseur d'office de A______, paraît adéquat et conforme aux principes qui précèdent, de sorte qu'il n'est pas nécessaire de reprendre le détail des postes qui le composent. Aussi, une indemnité de CHF 1'544.40, correspondant à 6h30 d'activité au tarif de CHF 200.-/heure (CHF 1'300.-), plus la majoration forfaitaire de 10%, vu l'indemnisation intervenue en première instance (CHF 130.-), et l'équivalent de la TVA au taux de 8%, vu la pratique transitoire du Pouvoir judiciaire (CHF 114.40), sera-t-elle allouée.</w:t>
      </w:r>
    </w:p>
    <w:p>
      <w:r>
        <w:t>- 32/35 - P/9985/2016</w:t>
      </w:r>
    </w:p>
    <w:p>
      <w:r>
        <w:t>* * * * *</w:t>
      </w:r>
    </w:p>
    <w:p>
      <w:r>
        <w:t>- 33/35 - P/9985/2016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