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5P.25/2007 vom 19. März 2007</w:t>
      </w:r>
    </w:p>
    <w:p>
      <w:r>
        <w:t>GE Cour de justice, 2007-03-19, FR</w:t>
      </w:r>
    </w:p>
    <w:p>
      <w:r>
        <w:rPr>
          <w:b/>
        </w:rPr>
        <w:t xml:space="preserve">Quelle: </w:t>
      </w:r>
      <w:r>
        <w:t>https://mcp.opencaselaw.ch/entscheid/ge_gerichte_5P.25_2007</w:t>
      </w:r>
    </w:p>
    <w:p>
      <w:r>
        <w:t>FR: GE_GERICHTE 5P.25/2007 du 19 mars 2007</w:t>
      </w:r>
    </w:p>
    <w:p>
      <w:r>
        <w:t>IT: GE_GERICHTE 5P.25/2007 del 19 marzo 2007</w:t>
      </w:r>
    </w:p>
    <w:p>
      <w:pPr>
        <w:pStyle w:val="Heading2"/>
      </w:pPr>
      <w:r>
        <w:t>Regeste</w:t>
      </w:r>
    </w:p>
    <w:p>
      <w:r>
        <w:t>Résumé: FORMALISME ET EXÉCUTION FORCÉE - DÉCISION D'EXPULSION VISANT EXCLUSIVEMENT L'ÉPOUSE - EXPULSION REQUISE CONTRE LES DEUX CONJOINTS - ARBITRAIRE Une évacuation forcée ordonnée contre les deux conjoints, alors qu'elle est fondée sur une décision ne visant que l'un des conjoints est arbitraire. En effet, la procédure d'exécution forcée est stricte et formaliste, et ne saurait s'accommoder d'une "imprécision de plume" quant au jugement à exécuter par la force publique.</w:t>
      </w:r>
    </w:p>
    <w:p>
      <w:pPr>
        <w:pStyle w:val="Heading2"/>
      </w:pPr>
      <w:r>
        <w:t>Volltext</w:t>
      </w:r>
    </w:p>
    <w:p>
      <w:r>
        <w:t>Résumé: FORMALISME ET EXÉCUTION FORCÉE - DÉCISION D'EXPULSION VISANT EXCLUSIVEMENT L'ÉPOUSE - EXPULSION REQUISE CONTRE LES DEUX CONJOINTS - ARBITRAIRE Une évacuation forcée ordonnée contre les deux conjoints, alors qu'elle est fondée sur une décision ne visant que l'un des conjoints est arbitraire. En effet, la procédure d'exécution forcée est stricte et formaliste, et ne saurait s'accommoder d'une "imprécision de plume" quant au jugement à exécuter par la force publique.</w:t>
      </w:r>
    </w:p>
    <w:p>
      <w:r>
        <w:t>Descripteurs: Descripteurs: BAIL A LOYER; PROCEDURE; EVACUATION(EN GENERAL); EXPULSION DE LOCATAIRE; CONJOINT; DECISION; EXECUTION FORCEE</w:t>
      </w:r>
    </w:p>
    <w:p>
      <w:r>
        <w:t>Normes: Normes: CST.9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