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5A_896/2017 vom 7. Februar 2018</w:t>
      </w:r>
    </w:p>
    <w:p>
      <w:r>
        <w:t>GE Cour de justice, 2018-02-07, FR</w:t>
      </w:r>
    </w:p>
    <w:p>
      <w:r>
        <w:rPr>
          <w:b/>
        </w:rPr>
        <w:t xml:space="preserve">Quelle: </w:t>
      </w:r>
      <w:r>
        <w:t>https://mcp.opencaselaw.ch/entscheid/ge_gerichte_5A_896_2017</w:t>
      </w:r>
    </w:p>
    <w:p>
      <w:r>
        <w:t>FR: GE_GERICHTE 5A_896/2017 du 7 février 2018</w:t>
      </w:r>
    </w:p>
    <w:p>
      <w:r>
        <w:t>IT: GE_GERICHTE 5A_896/2017 del 7 febbraio 2018</w:t>
      </w:r>
    </w:p>
    <w:p>
      <w:pPr>
        <w:pStyle w:val="Heading2"/>
      </w:pPr>
      <w:r>
        <w:t>Regeste</w:t>
      </w:r>
    </w:p>
    <w:p>
      <w:r>
        <w:t>Résumé: RECONNAISSANCE DE DETTE - ARRANGEMENT DE PAIEMENT Constitue une reconnaissance de dette au sens de l'art. 82 al. 1 LP, en particulier, l'acte sous seing privé, signé par le poursuivi ou son représentant, d'où ressort sa volonté de payer au poursuivant, sans réserve ni condition, une somme d'argent déterminée, ou aisément déterminable, et exigible. In casu, ces conditions sont remplies dans la mesure où le locataire a clairement reconnu devoir au bailleur une somme déterminée à titre de loyers impayés. Peu importe que l'engagement ait été assorti d'une proposition de plan d'amortissement ; le bailleur a refusé uniquement les modalités de remboursement proposées par le locataire, sans que la reconnaissance de dette n'en soit affectée en tant que telle. Peu importe enfin que la reconnaissance de dette n'ait pas été signée par le bailleur, seule la signature du locataire qui s'oblige étant nécessaire, conformément au principe posé par l'art. 13 al. 1 CO.</w:t>
      </w:r>
    </w:p>
    <w:p>
      <w:pPr>
        <w:pStyle w:val="Heading2"/>
      </w:pPr>
      <w:r>
        <w:t>Volltext</w:t>
      </w:r>
    </w:p>
    <w:p>
      <w:r>
        <w:t>Résumé: RECONNAISSANCE DE DETTE - ARRANGEMENT DE PAIEMENT Constitue une reconnaissance de dette au sens de l'art. 82 al. 1 LP, en particulier, l'acte sous seing privé, signé par le poursuivi ou son représentant, d'où ressort sa volonté de payer au poursuivant, sans réserve ni condition, une somme d'argent déterminée, ou aisément déterminable, et exigible. In casu, ces conditions sont remplies dans la mesure où le locataire a clairement reconnu devoir au bailleur une somme déterminée à titre de loyers impayés. Peu importe que l'engagement ait été assorti d'une proposition de plan d'amortissement ; le bailleur a refusé uniquement les modalités de remboursement proposées par le locataire, sans que la reconnaissance de dette n'en soit affectée en tant que telle. Peu importe enfin que la reconnaissance de dette n'ait pas été signée par le bailleur, seule la signature du locataire qui s'oblige étant nécessaire, conformément au principe posé par l'art. 13 al. 1 CO.</w:t>
      </w:r>
    </w:p>
    <w:p>
      <w:r>
        <w:t>Descripteurs: Descripteurs: BAIL À LOYER ; POURSUITE POUR DETTES; MAINLEVÉE(LP) ; RECONNAISSANCE DE DETTE</w:t>
      </w:r>
    </w:p>
    <w:p>
      <w:r>
        <w:t>Normes: Normes: LP.82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