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5A_643/2017 vom 3. Mai 2018</w:t>
      </w:r>
    </w:p>
    <w:p>
      <w:r>
        <w:t>GE Cour de justice, 2018-05-03, FR</w:t>
      </w:r>
    </w:p>
    <w:p>
      <w:r>
        <w:rPr>
          <w:b/>
        </w:rPr>
        <w:t xml:space="preserve">Quelle: </w:t>
      </w:r>
      <w:r>
        <w:t>https://mcp.opencaselaw.ch/entscheid/ge_gerichte_5A_643_2017</w:t>
      </w:r>
    </w:p>
    <w:p>
      <w:r>
        <w:t>FR: GE_GERICHTE 5A_643/2017 du 3 mai 2018</w:t>
      </w:r>
    </w:p>
    <w:p>
      <w:r>
        <w:t>IT: GE_GERICHTE 5A_643/2017 del 3 maggio 2018</w:t>
      </w:r>
    </w:p>
    <w:p>
      <w:pPr>
        <w:pStyle w:val="Heading2"/>
      </w:pPr>
      <w:r>
        <w:t>Regeste</w:t>
      </w:r>
    </w:p>
    <w:p>
      <w:r>
        <w:t>Résumé: POURSUITE - UNANIMITÉ DES MEMBRES DE LA COMMUNAUTÉ HÉRÉDITAIRES - EXCEPTIONS La poursuite exercée par une hoirie doit, sous peine de nullité, être intentée au nom de tous les membres de celle‐ci désignés individuellement. Si une dérogation au principe de l'unanimité des membres de la communauté héréditaire a été admise par la jurisprudence dans certaines situations, elle ne se justifie pas lorsqu'il s'agit d'actes juridiques conclus entre l'hoirie et l'un des héritiers, par exemple lorsqu'un héritier prend en location un bien appartenant à la communauté héréditaire. Dans ce cas, l'héritier participe au contrat d'une part comme membre de la communauté, d'autre part à titre individuel. Il en va de même lorsqu'un héritier avait conclu un contrat de bail avec le défunt. Dans ces hypothèses, si un héritier refuse de consentir à un acte juridique portant sur un bien successoral, il faut désigner un représentant de l'hoirie, à qui il appartiendra de prendre une décision. Lorsqu'il s'agit, comme dans le cas d'espèce, d'exercer les droits de la communauté héréditaire issus de contrats de bail à loyer conclus entre le défunt, d'une part, et l'un des héritiers et le conjoint de celui‐ci (à savoir un tiers non membre de la communauté), d'autre part, il ne se justifie nullement de déroger au principe de l'unanimité, ce d'autant que l'un des deux locataires n'est pas membre de la communauté héréditaire. Les poursuites devaient donc être exercées conjointement par tous les héritiers. La jurisprudence admet toutefois une exception au principe de l'indivision dans les cas urgents, où l'intérêt d'une communauté héréditaire exige une action rapide. Chaque héritier est alors habilité à agir seul comme représentant de la communauté. In casu, les loyers objet de la poursuite allaient bientôt se prescrire et la poursuivie - également membre de l'hoirie - avait refusé de signer une renonciation à se prévaloir de la prescription, de sorte qu'il y avait urgence à déposer une réquisition de poursuite. Le critère de l'urgence doit être réexaminé à chaque étape de la procédure.</w:t>
      </w:r>
    </w:p>
    <w:p>
      <w:pPr>
        <w:pStyle w:val="Heading2"/>
      </w:pPr>
      <w:r>
        <w:t>Volltext</w:t>
      </w:r>
    </w:p>
    <w:p>
      <w:r>
        <w:t>Résumé: POURSUITE - UNANIMITÉ DES MEMBRES DE LA COMMUNAUTÉ HÉRÉDITAIRES - EXCEPTIONS La poursuite exercée par une hoirie doit, sous peine de nullité, être intentée au nom de tous les membres de celle‐ci désignés individuellement. Si une dérogation au principe de l'unanimité des membres de la communauté héréditaire a été admise par la jurisprudence dans certaines situations, elle ne se justifie pas lorsqu'il s'agit d'actes juridiques conclus entre l'hoirie et l'un des héritiers, par exemple lorsqu'un héritier prend en location un bien appartenant à la communauté héréditaire. Dans ce cas, l'héritier participe au contrat d'une part comme membre de la communauté, d'autre part à titre individuel. Il en va de même lorsqu'un héritier avait conclu un contrat de bail avec le défunt. Dans ces hypothèses, si un héritier refuse de consentir à un acte juridique portant sur un bien successoral, il faut désigner un représentant de l'hoirie, à qui il appartiendra de prendre une décision. Lorsqu'il s'agit, comme dans le cas d'espèce, d'exercer les droits de la communauté héréditaire issus de contrats de bail à loyer conclus entre le défunt, d'une part, et l'un des héritiers et le conjoint de celui‐ci (à savoir un tiers non membre de la communauté), d'autre part, il ne se justifie nullement de déroger au principe de l'unanimité, ce d'autant que l'un des deux locataires n'est pas membre de la communauté héréditaire. Les poursuites devaient donc être exercées conjointement par tous les héritiers. La jurisprudence admet toutefois une exception au principe de l'indivision dans les cas urgents, où l'intérêt d'une communauté héréditaire exige une action rapide. Chaque héritier est alors habilité à agir seul comme représentant de la communauté. In casu, les loyers objet de la poursuite allaient bientôt se prescrire et la poursuivie - également membre de l'hoirie - avait refusé de signer une renonciation à se prévaloir de la prescription, de sorte qu'il y avait urgence à déposer une réquisition de poursuite. Le critère de l'urgence doit être réexaminé à chaque étape de la procédure.</w:t>
      </w:r>
    </w:p>
    <w:p>
      <w:r>
        <w:t>Descripteurs: Descripteurs: BAIL À LOYER ; POURSUITE POUR DETTES ; COMMUNAUTÉ HÉRÉDITAIRE ; REPRÉSENTANT DE LA COMMUNAUTÉ HÉRÉDITAIRE</w:t>
      </w:r>
    </w:p>
    <w:p>
      <w:r>
        <w:t>Normes: Normes: LP.67; LP.69; CC.518; CC.554; CC.602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