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4P.229/2006 vom 27. Februar 2007</w:t>
      </w:r>
    </w:p>
    <w:p>
      <w:r>
        <w:t>GE Cour de justice, 2007-02-27, FR</w:t>
      </w:r>
    </w:p>
    <w:p>
      <w:r>
        <w:rPr>
          <w:b/>
        </w:rPr>
        <w:t xml:space="preserve">Quelle: </w:t>
      </w:r>
      <w:r>
        <w:t>https://mcp.opencaselaw.ch/entscheid/ge_gerichte_4P.229_2006</w:t>
      </w:r>
    </w:p>
    <w:p>
      <w:r>
        <w:t>FR: GE_GERICHTE 4P.229/2006 du 27 février 2007</w:t>
      </w:r>
    </w:p>
    <w:p>
      <w:r>
        <w:t>IT: GE_GERICHTE 4P.229/2006 del 27 febbraio 2007</w:t>
      </w:r>
    </w:p>
    <w:p>
      <w:pPr>
        <w:pStyle w:val="Heading2"/>
      </w:pPr>
      <w:r>
        <w:t>Regeste</w:t>
      </w:r>
    </w:p>
    <w:p>
      <w:r>
        <w:t>Résumé: EXAMEN DE LA LÉGITIMATION AU STADE DE L'EXÉCUTION DE L'ÉVACUATION - AUTORITÉ DE LA CHOSE JUGÉE Le Procureur général est compétent pour statuer sur la validité formelle de sa propre saisine, notamment sur la qualité pour agir du requérant à l'exécution forcée (Bertossa, Gaillard, Guyet, Schmidt, Commentaire de la LPC, ad art. 477 LPC). Il n'est cependant pas habilité à examiner le bien-fondé de la décision à exécuter. Or, la question de la légitimation active est une question de droit matériel qui se détermine selon le droit au fond (ATF126 III 59consid. 1 a). Saisi d'une requête d'exécution forcée, le Procureur général n'est pas compétent pour revoir le fond des décisions rendues par les autorités judiciaires en matière de baux et loyers ayant force de chose jugée. En conséquence, le Procureur général peut sans arbitraire considérer que la partie qui obtient une décision au fond peut en requérir l'exécution forcée et se dispenser dès lors d'examiner l'argumentation du locataire relative à l'absence de légitimation active du bailleur.</w:t>
      </w:r>
    </w:p>
    <w:p>
      <w:pPr>
        <w:pStyle w:val="Heading2"/>
      </w:pPr>
      <w:r>
        <w:t>Volltext</w:t>
      </w:r>
    </w:p>
    <w:p>
      <w:r>
        <w:t>Résumé: EXAMEN DE LA LÉGITIMATION AU STADE DE L'EXÉCUTION DE L'ÉVACUATION - AUTORITÉ DE LA CHOSE JUGÉE Le Procureur général est compétent pour statuer sur la validité formelle de sa propre saisine, notamment sur la qualité pour agir du requérant à l'exécution forcée (Bertossa, Gaillard, Guyet, Schmidt, Commentaire de la LPC, ad art. 477 LPC). Il n'est cependant pas habilité à examiner le bien-fondé de la décision à exécuter. Or, la question de la légitimation active est une question de droit matériel qui se détermine selon le droit au fond (ATF126 III 59consid. 1 a). Saisi d'une requête d'exécution forcée, le Procureur général n'est pas compétent pour revoir le fond des décisions rendues par les autorités judiciaires en matière de baux et loyers ayant force de chose jugée. En conséquence, le Procureur général peut sans arbitraire considérer que la partie qui obtient une décision au fond peut en requérir l'exécution forcée et se dispenser dès lors d'examiner l'argumentation du locataire relative à l'absence de légitimation active du bailleur.</w:t>
      </w:r>
    </w:p>
    <w:p>
      <w:r>
        <w:t>Descripteurs: Descripteurs: BAIL A LOYER; PROCEDURE; EVACUATION(EN GENERAL); EXPULSION DE LOCATAIRE; EXECUTION FORCEE; LEGITIMATION ACTIVE ET PASSIVE</w:t>
      </w:r>
    </w:p>
    <w:p>
      <w:r>
        <w:t>Normes: Normes: LPC.477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