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4P.187/2004 vom 28. Juni 2005</w:t>
      </w:r>
    </w:p>
    <w:p>
      <w:r>
        <w:t>GE Cour de justice, 2005-06-28, FR</w:t>
      </w:r>
    </w:p>
    <w:p>
      <w:r>
        <w:rPr>
          <w:b/>
        </w:rPr>
        <w:t xml:space="preserve">Quelle: </w:t>
      </w:r>
      <w:r>
        <w:t>https://mcp.opencaselaw.ch/entscheid/ge_gerichte_4P.187_2004</w:t>
      </w:r>
    </w:p>
    <w:p>
      <w:r>
        <w:t>FR: GE_GERICHTE 4P.187/2004 du 28 juin 2005</w:t>
      </w:r>
    </w:p>
    <w:p>
      <w:r>
        <w:t>IT: GE_GERICHTE 4P.187/2004 del 28 giugno 2005</w:t>
      </w:r>
    </w:p>
    <w:p>
      <w:pPr>
        <w:pStyle w:val="Heading2"/>
      </w:pPr>
      <w:r>
        <w:t>Regeste</w:t>
      </w:r>
    </w:p>
    <w:p>
      <w:r>
        <w:t>Résumé: MAXIME INQUISITOIRE SOCIALE - VIOLATION La maxime inquisitoire sociale impose au juge d'interpeller les parties sur des allégations et offres de preuves incomplètes. In casu, en admettant qu'un poste devait être retenu dans le calcul des frais accessoires, parce que le locataire ne l'avait pas spécifiquement contesté, le juge a méconnu son obligation restreinte d'interpeller les parties sur les allégations et offres de preuves incomplètes, comme l'art. 274d al. 3 CO lui en fait l'obligation dans les limites étroites de la maxime inquisitoire prévue par le droit du bail (ATF125 III 231).</w:t>
      </w:r>
    </w:p>
    <w:p>
      <w:pPr>
        <w:pStyle w:val="Heading2"/>
      </w:pPr>
      <w:r>
        <w:t>Volltext</w:t>
      </w:r>
    </w:p>
    <w:p>
      <w:r>
        <w:t>Résumé: MAXIME INQUISITOIRE SOCIALE - VIOLATION La maxime inquisitoire sociale impose au juge d'interpeller les parties sur des allégations et offres de preuves incomplètes. In casu, en admettant qu'un poste devait être retenu dans le calcul des frais accessoires, parce que le locataire ne l'avait pas spécifiquement contesté, le juge a méconnu son obligation restreinte d'interpeller les parties sur les allégations et offres de preuves incomplètes, comme l'art. 274d al. 3 CO lui en fait l'obligation dans les limites étroites de la maxime inquisitoire prévue par le droit du bail (ATF125 III 231).</w:t>
      </w:r>
    </w:p>
    <w:p>
      <w:r>
        <w:t>Descripteurs: Descripteurs: BAIL A LOYER; PROCEDURE; MAXIME INQUISITOIRE; ADMINISTRATION DES PREUVES</w:t>
      </w:r>
    </w:p>
    <w:p>
      <w:r>
        <w:t>Normes: Normes: CO.274d.al.3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