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4P.131/2005 vom 5. Oktober 2005</w:t>
      </w:r>
    </w:p>
    <w:p>
      <w:r>
        <w:t>GE Cour de justice, 2005-10-05, FR</w:t>
      </w:r>
    </w:p>
    <w:p>
      <w:r>
        <w:rPr>
          <w:b/>
        </w:rPr>
        <w:t xml:space="preserve">Quelle: </w:t>
      </w:r>
      <w:r>
        <w:t>https://mcp.opencaselaw.ch/entscheid/ge_gerichte_4P.131_2005</w:t>
      </w:r>
    </w:p>
    <w:p>
      <w:r>
        <w:t>FR: GE_GERICHTE 4P.131/2005 du 5 octobre 2005</w:t>
      </w:r>
    </w:p>
    <w:p>
      <w:r>
        <w:t>IT: GE_GERICHTE 4P.131/2005 del 5 ottobre 2005</w:t>
      </w:r>
    </w:p>
    <w:p>
      <w:pPr>
        <w:pStyle w:val="Heading2"/>
      </w:pPr>
      <w:r>
        <w:t>Regeste</w:t>
      </w:r>
    </w:p>
    <w:p>
      <w:r>
        <w:t>Résumé: FORCE PROBANTE DE DÉCLARATIONS ÉCRITES DE TIERS Seule la déposition orale devant le juge a valeur de témoignage. Les déclarations écrites de tiers se limitant à attester des faits pour les besoins de la cause sont dénuées de force probante; il s'agit d'un procédé contraire aux dispositions impératives de la LPC en matière de preuve testimoniale (cf. BERTOSSA/GAILLARD/GUYET/SCHMIDT, Commentaire de la LPC, n° 4 ad art. 186 et n° 1 ad art. 222).</w:t>
      </w:r>
    </w:p>
    <w:p>
      <w:pPr>
        <w:pStyle w:val="Heading2"/>
      </w:pPr>
      <w:r>
        <w:t>Volltext</w:t>
      </w:r>
    </w:p>
    <w:p>
      <w:r>
        <w:t>Résumé: FORCE PROBANTE DE DÉCLARATIONS ÉCRITES DE TIERS Seule la déposition orale devant le juge a valeur de témoignage. Les déclarations écrites de tiers se limitant à attester des faits pour les besoins de la cause sont dénuées de force probante; il s'agit d'un procédé contraire aux dispositions impératives de la LPC en matière de preuve testimoniale (cf. BERTOSSA/GAILLARD/GUYET/SCHMIDT, Commentaire de la LPC, n° 4 ad art. 186 et n° 1 ad art. 222).</w:t>
      </w:r>
    </w:p>
    <w:p>
      <w:r>
        <w:t>Descripteurs: Descripteurs: BAIL A LOYER; PROCEDURE; OFFRE DE PREUVE; TEMOIN</w:t>
      </w:r>
    </w:p>
    <w:p>
      <w:r>
        <w:t>Normes: Normes: LPC.222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