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4D_128/2010 vom 1. März 2011</w:t>
      </w:r>
    </w:p>
    <w:p>
      <w:r>
        <w:t>GE Cour de justice, 2011-03-01, FR</w:t>
      </w:r>
    </w:p>
    <w:p>
      <w:r>
        <w:rPr>
          <w:b/>
        </w:rPr>
        <w:t xml:space="preserve">Quelle: </w:t>
      </w:r>
      <w:r>
        <w:t>https://mcp.opencaselaw.ch/entscheid/ge_gerichte_4D_128_2010</w:t>
      </w:r>
    </w:p>
    <w:p>
      <w:r>
        <w:t>FR: GE_GERICHTE 4D_128/2010 du 1 mars 2011</w:t>
      </w:r>
    </w:p>
    <w:p>
      <w:r>
        <w:t>IT: GE_GERICHTE 4D_128/2010 del 1 marzo 2011</w:t>
      </w:r>
    </w:p>
    <w:p>
      <w:pPr>
        <w:pStyle w:val="Heading2"/>
      </w:pPr>
      <w:r>
        <w:t>Regeste</w:t>
      </w:r>
    </w:p>
    <w:p>
      <w:r>
        <w:t>Résumé: BAILLEUR - TITULARITÉ DES OBLIGATIONS CONTRACTUELLES Comme un contrat de bail ne fait naître que des obligations et n'a pas d'effet réel, il n'est nullement nécessaire que le bailleur soit propriétaire ou au bénéfice d'un droit réel. Savoir qui est propriétaire des locaux est donc une question sans aucune pertinence, la question à résoudre étant celle de la titularité des obligations contractuelles.</w:t>
      </w:r>
    </w:p>
    <w:p>
      <w:pPr>
        <w:pStyle w:val="Heading2"/>
      </w:pPr>
      <w:r>
        <w:t>Volltext</w:t>
      </w:r>
    </w:p>
    <w:p>
      <w:r>
        <w:t>Résumé: BAILLEUR - TITULARITÉ DES OBLIGATIONS CONTRACTUELLES Comme un contrat de bail ne fait naître que des obligations et n'a pas d'effet réel, il n'est nullement nécessaire que le bailleur soit propriétaire ou au bénéfice d'un droit réel. Savoir qui est propriétaire des locaux est donc une question sans aucune pertinence, la question à résoudre étant celle de la titularité des obligations contractuelles.</w:t>
      </w:r>
    </w:p>
    <w:p>
      <w:r>
        <w:t>Descripteurs: Descripteurs: BAIL À LOYER ; BAILLEUR(BAIL À LOYER) ; PROPRIÉTÉ</w:t>
      </w:r>
    </w:p>
    <w:p>
      <w:r>
        <w:t>Normes: Normes: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