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4C.97/2005 vom 18. August 2005</w:t>
      </w:r>
    </w:p>
    <w:p>
      <w:r>
        <w:t>GE Cour de justice, 2005-08-18, FR</w:t>
      </w:r>
    </w:p>
    <w:p>
      <w:r>
        <w:rPr>
          <w:b/>
        </w:rPr>
        <w:t xml:space="preserve">Quelle: </w:t>
      </w:r>
      <w:r>
        <w:t>https://mcp.opencaselaw.ch/entscheid/ge_gerichte_4C.97_2005</w:t>
      </w:r>
    </w:p>
    <w:p>
      <w:r>
        <w:t>FR: GE_GERICHTE 4C.97/2005 du 18 août 2005</w:t>
      </w:r>
    </w:p>
    <w:p>
      <w:r>
        <w:t>IT: GE_GERICHTE 4C.97/2005 del 18 agosto 2005</w:t>
      </w:r>
    </w:p>
    <w:p>
      <w:pPr>
        <w:pStyle w:val="Heading2"/>
      </w:pPr>
      <w:r>
        <w:t>Regeste</w:t>
      </w:r>
    </w:p>
    <w:p>
      <w:r>
        <w:t>Résumé: NON-PAIEMENT DU LOYER - INDEMNITÉ POUR TRAVAUX À PLUS-VALUE L'art. 260a CO s'applique par analogie lorsque le bailleur effectue les travaux moyennant un financement partiel du locataire. L'indemnité pour l'éventuelle plus-value considérable apportée aux locaux peut être modulée en fonction des particularités du cas d'espèce, notamment les circonstances ayant motivé la fin des rapports contractuels. Une résiliation de bail pour non-paiement de loyer constitue un motif de réduction, voire d'exclusion de l'indemnité due au locataire (question laissée ouverte).</w:t>
      </w:r>
    </w:p>
    <w:p>
      <w:pPr>
        <w:pStyle w:val="Heading2"/>
      </w:pPr>
      <w:r>
        <w:t>Volltext</w:t>
      </w:r>
    </w:p>
    <w:p>
      <w:r>
        <w:t>Résumé: NON-PAIEMENT DU LOYER - INDEMNITÉ POUR TRAVAUX À PLUS-VALUE L'art. 260a CO s'applique par analogie lorsque le bailleur effectue les travaux moyennant un financement partiel du locataire. L'indemnité pour l'éventuelle plus-value considérable apportée aux locaux peut être modulée en fonction des particularités du cas d'espèce, notamment les circonstances ayant motivé la fin des rapports contractuels. Une résiliation de bail pour non-paiement de loyer constitue un motif de réduction, voire d'exclusion de l'indemnité due au locataire (question laissée ouverte).</w:t>
      </w:r>
    </w:p>
    <w:p>
      <w:r>
        <w:t>Descripteurs: Descripteurs: BAIL A LOYER; RESILIATION; DEFAUT DE PAIEMENT; PESEE DES INTERETS; TRAVAUX D'ENTRETIEN(EN GENERAL); PLUS-VALUE</w:t>
      </w:r>
    </w:p>
    <w:p>
      <w:r>
        <w:t>Normes: Normes: CO.257d; CO.260a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