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4C.88/2006 vom 26. September 2006</w:t>
      </w:r>
    </w:p>
    <w:p>
      <w:r>
        <w:t>GE Cour de justice, 2006-09-26, FR</w:t>
      </w:r>
    </w:p>
    <w:p>
      <w:r>
        <w:rPr>
          <w:b/>
        </w:rPr>
        <w:t xml:space="preserve">Quelle: </w:t>
      </w:r>
      <w:r>
        <w:t>https://mcp.opencaselaw.ch/entscheid/ge_gerichte_4C.88_2006</w:t>
      </w:r>
    </w:p>
    <w:p>
      <w:r>
        <w:t>FR: GE_GERICHTE 4C.88/2006 du 26 septembre 2006</w:t>
      </w:r>
    </w:p>
    <w:p>
      <w:r>
        <w:t>IT: GE_GERICHTE 4C.88/2006 del 26 settembre 2006</w:t>
      </w:r>
    </w:p>
    <w:p>
      <w:pPr>
        <w:pStyle w:val="Heading2"/>
      </w:pPr>
      <w:r>
        <w:t>Regeste</w:t>
      </w:r>
    </w:p>
    <w:p>
      <w:r>
        <w:t>Résumé: EXPULSION REQUISE POUR DÉFAUT DE PAIEMENT DU LOYER - CONCILIATION PRÉALABLE NON OBLIGATOIRE Aucune disposition de droit fédéral n'impose de saisir préalablement l'autorité de conciliation dans la procédure d'expulsion consécutive à la résiliation extraordinaire du bail pour cause de demeure du locataire, prévue à l'art. 257d CO.</w:t>
      </w:r>
    </w:p>
    <w:p>
      <w:pPr>
        <w:pStyle w:val="Heading2"/>
      </w:pPr>
      <w:r>
        <w:t>Volltext</w:t>
      </w:r>
    </w:p>
    <w:p>
      <w:r>
        <w:t>Résumé: EXPULSION REQUISE POUR DÉFAUT DE PAIEMENT DU LOYER - CONCILIATION PRÉALABLE NON OBLIGATOIRE Aucune disposition de droit fédéral n'impose de saisir préalablement l'autorité de conciliation dans la procédure d'expulsion consécutive à la résiliation extraordinaire du bail pour cause de demeure du locataire, prévue à l'art. 257d CO.</w:t>
      </w:r>
    </w:p>
    <w:p>
      <w:r>
        <w:t>Descripteurs: Descripteurs: BAIL A LOYER; PROCEDURE; EVACUATION(EN GENERAL); DEFAUT DE PAIEMENT; RETARD; PAIEMENT; LOYER; DEMANDE(ACTION EN JUSTICE); PROCEDURE DE CONCILIATION; COMPETENCE</w:t>
      </w:r>
    </w:p>
    <w:p>
      <w:r>
        <w:t>Normes: Normes: CO.274a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