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4C.350/2002 vom 25. Februar 2003</w:t>
      </w:r>
    </w:p>
    <w:p>
      <w:r>
        <w:t>GE Cour de justice, 2003-02-25, FR</w:t>
      </w:r>
    </w:p>
    <w:p>
      <w:r>
        <w:rPr>
          <w:b/>
        </w:rPr>
        <w:t xml:space="preserve">Quelle: </w:t>
      </w:r>
      <w:r>
        <w:t>https://mcp.opencaselaw.ch/entscheid/ge_gerichte_4C.350_2002</w:t>
      </w:r>
    </w:p>
    <w:p>
      <w:r>
        <w:t>FR: GE_GERICHTE 4C.350/2002 du 25 février 2003</w:t>
      </w:r>
    </w:p>
    <w:p>
      <w:r>
        <w:t>IT: GE_GERICHTE 4C.350/2002 del 25 febbraio 2003</w:t>
      </w:r>
    </w:p>
    <w:p>
      <w:pPr>
        <w:pStyle w:val="Heading2"/>
      </w:pPr>
      <w:r>
        <w:t>Regeste</w:t>
      </w:r>
    </w:p>
    <w:p>
      <w:r>
        <w:t>Résumé: SOCIÉTÉ COOPÉRATIVE D'HABITATION - DÉCÈS D'UN ASSOCIÉ - QUALITÉ DE MEMBRE DE L'HÉRITIÈRE Action de l'héritière tendant à la constatation de sa qualité de membre de la coopérative d'habitation au décès de sa mère (compétence du Tribunal de Première Instance). A défaut d'une clause statutaire expresse, les candidats au sociétariat ne disposent d'aucun droit à entrer dans une société coopérative (et donc de disposer d'un logement). En effet, les statuts de la société peuvent, en cas de décès d'un associé, soit transmettre le sociétariat de plein droit aux héritiers, soit soumettre sa transmission à la réalisation de certaines conditions (cf. SJ 2003 I p. 578; R. Ruedin, Société coopérative d'habitation et bail à loyer, 8ème Séminaire sur le droit du bail, Neuchâtel, 1994, p. 20).</w:t>
      </w:r>
    </w:p>
    <w:p>
      <w:pPr>
        <w:pStyle w:val="Heading2"/>
      </w:pPr>
      <w:r>
        <w:t>Volltext</w:t>
      </w:r>
    </w:p>
    <w:p>
      <w:r>
        <w:t>Résumé: SOCIÉTÉ COOPÉRATIVE D'HABITATION - DÉCÈS D'UN ASSOCIÉ - QUALITÉ DE MEMBRE DE L'HÉRITIÈRE Action de l'héritière tendant à la constatation de sa qualité de membre de la coopérative d'habitation au décès de sa mère (compétence du Tribunal de Première Instance). A défaut d'une clause statutaire expresse, les candidats au sociétariat ne disposent d'aucun droit à entrer dans une société coopérative (et donc de disposer d'un logement). En effet, les statuts de la société peuvent, en cas de décès d'un associé, soit transmettre le sociétariat de plein droit aux héritiers, soit soumettre sa transmission à la réalisation de certaines conditions (cf. SJ 2003 I p. 578; R. Ruedin, Société coopérative d'habitation et bail à loyer, 8ème Séminaire sur le droit du bail, Neuchâtel, 1994, p. 20).</w:t>
      </w:r>
    </w:p>
    <w:p>
      <w:r>
        <w:t>Descripteurs: Descripteurs: BAIL A LOYER; SOCIETE COOPERATIVE D'HABITATION; HERITIER</w:t>
      </w:r>
    </w:p>
    <w:p>
      <w:r>
        <w:t>Normes: Normes: CO.847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