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4C.291/2004 vom 1. November 2004</w:t>
      </w:r>
    </w:p>
    <w:p>
      <w:r>
        <w:t>GE Cour de justice, 2004-11-01, FR</w:t>
      </w:r>
    </w:p>
    <w:p>
      <w:r>
        <w:rPr>
          <w:b/>
        </w:rPr>
        <w:t xml:space="preserve">Quelle: </w:t>
      </w:r>
      <w:r>
        <w:t>https://mcp.opencaselaw.ch/entscheid/ge_gerichte_4C.291_2004</w:t>
      </w:r>
    </w:p>
    <w:p>
      <w:r>
        <w:t>FR: GE_GERICHTE 4C.291/2004 du 1 novembre 2004</w:t>
      </w:r>
    </w:p>
    <w:p>
      <w:r>
        <w:t>IT: GE_GERICHTE 4C.291/2004 del 1 novembre 2004</w:t>
      </w:r>
    </w:p>
    <w:p>
      <w:pPr>
        <w:pStyle w:val="Heading2"/>
      </w:pPr>
      <w:r>
        <w:t>Regeste</w:t>
      </w:r>
    </w:p>
    <w:p>
      <w:r>
        <w:t>Résumé: INDISPONIBILITÉ DES LOCAUX EN RAISON DE LA FAILLITE DU SOUS-LOCATAIRE - EXCEPTION D'INEXÉCUTION INFONDÉE L'obligation du bailleur consiste à mettre la chose louée à disposition. Il en découle que, si le locataire choisit de sous-louer les locaux à une société qui tombe en faillite, ce qui a pour conséquence que l'office des faillites rend temporairement les lieux inaccessibles, on ne se trouve pas en présence d'une inexécution de la part du bailleur que le locataire pourrait faire valoir pour s'opposer au paiement du loyer, car c'est uniquement en raison de son propre comportement que le locataire est dans l'impossibilité d'utiliser les lieux.</w:t>
      </w:r>
    </w:p>
    <w:p>
      <w:pPr>
        <w:pStyle w:val="Heading2"/>
      </w:pPr>
      <w:r>
        <w:t>Volltext</w:t>
      </w:r>
    </w:p>
    <w:p>
      <w:r>
        <w:t>Résumé: INDISPONIBILITÉ DES LOCAUX EN RAISON DE LA FAILLITE DU SOUS-LOCATAIRE - EXCEPTION D'INEXÉCUTION INFONDÉE L'obligation du bailleur consiste à mettre la chose louée à disposition. Il en découle que, si le locataire choisit de sous-louer les locaux à une société qui tombe en faillite, ce qui a pour conséquence que l'office des faillites rend temporairement les lieux inaccessibles, on ne se trouve pas en présence d'une inexécution de la part du bailleur que le locataire pourrait faire valoir pour s'opposer au paiement du loyer, car c'est uniquement en raison de son propre comportement que le locataire est dans l'impossibilité d'utiliser les lieux.</w:t>
      </w:r>
    </w:p>
    <w:p>
      <w:r>
        <w:t>Descripteurs: Descripteurs: BAIL A LOYER; CONDITIONS GENERALES DU CONTRAT; POINT ESSENTIEL; BAILLEUR(BAIL A LOYER); REMISE(DELIVRANCE); LOCATAIRE; PAIEMENT; LOYER</w:t>
      </w:r>
    </w:p>
    <w:p>
      <w:r>
        <w:t>Normes: Normes: CO.253; CO.82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