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4C.257/2004 vom 18. Juni 2004</w:t>
      </w:r>
    </w:p>
    <w:p>
      <w:r>
        <w:t>GE Cour de justice, 2004-06-18, FR</w:t>
      </w:r>
    </w:p>
    <w:p>
      <w:r>
        <w:rPr>
          <w:b/>
        </w:rPr>
        <w:t xml:space="preserve">Quelle: </w:t>
      </w:r>
      <w:r>
        <w:t>https://mcp.opencaselaw.ch/entscheid/ge_gerichte_4C.257_2004</w:t>
      </w:r>
    </w:p>
    <w:p>
      <w:r>
        <w:t>FR: GE_GERICHTE 4C.257/2004 du 18 juin 2004</w:t>
      </w:r>
    </w:p>
    <w:p>
      <w:r>
        <w:t>IT: GE_GERICHTE 4C.257/2004 del 18 giugno 2004</w:t>
      </w:r>
    </w:p>
    <w:p>
      <w:pPr>
        <w:pStyle w:val="Heading2"/>
      </w:pPr>
      <w:r>
        <w:t>Regeste</w:t>
      </w:r>
    </w:p>
    <w:p>
      <w:r>
        <w:t>Résumé: ANNULABILITÉ DU CONGÉ - NOTION D'ACCORD HORS PROCÉDURE JUDICIAIRE Un accord, au sens de l'art. 271a al. 2 CO, suppose que les parties liquident à l'amiable un différend en réglant définitivement une question de droit controversée. Par conséquent, cette disposition ne s'applique pas aux cas dans lesquels il n'y a pas de litige, parce que l'une ou l'autre des parties donne directement suite à la demande de son cocontractant (ATF131 III 563(4C.122/2004) du 18 juin 2004, consid. 1 et 2 in SJ 2004 I 574 et JT2005 I 292).</w:t>
      </w:r>
    </w:p>
    <w:p>
      <w:pPr>
        <w:pStyle w:val="Heading2"/>
      </w:pPr>
      <w:r>
        <w:t>Volltext</w:t>
      </w:r>
    </w:p>
    <w:p>
      <w:r>
        <w:t>Résumé: ANNULABILITÉ DU CONGÉ - NOTION D'ACCORD HORS PROCÉDURE JUDICIAIRE Un accord, au sens de l'art. 271a al. 2 CO, suppose que les parties liquident à l'amiable un différend en réglant définitivement une question de droit controversée. Par conséquent, cette disposition ne s'applique pas aux cas dans lesquels il n'y a pas de litige, parce que l'une ou l'autre des parties donne directement suite à la demande de son cocontractant (ATF131 III 563(4C.122/2004) du 18 juin 2004, consid. 1 et 2 in SJ 2004 I 574 et JT2005 I 292).</w:t>
      </w:r>
    </w:p>
    <w:p>
      <w:r>
        <w:t>Descripteurs: Descripteurs: BAIL A LOYER; PROTECTION CONTRE LES CONGES; ANNULABILITE; RESILIATION; TRANSACTION(ACCORD)</w:t>
      </w:r>
    </w:p>
    <w:p>
      <w:r>
        <w:t>Normes: Normes: CO.271a.al.2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