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4C.179/2003 vom 28. November 2003</w:t>
      </w:r>
    </w:p>
    <w:p>
      <w:r>
        <w:t>GE Cour de justice, 2003-11-28, FR</w:t>
      </w:r>
    </w:p>
    <w:p>
      <w:r>
        <w:rPr>
          <w:b/>
        </w:rPr>
        <w:t xml:space="preserve">Quelle: </w:t>
      </w:r>
      <w:r>
        <w:t>https://mcp.opencaselaw.ch/entscheid/ge_gerichte_4C.179_2003</w:t>
      </w:r>
    </w:p>
    <w:p>
      <w:r>
        <w:t>FR: GE_GERICHTE 4C.179/2003 du 28 novembre 2003</w:t>
      </w:r>
    </w:p>
    <w:p>
      <w:r>
        <w:t>IT: GE_GERICHTE 4C.179/2003 del 28 novembre 2003</w:t>
      </w:r>
    </w:p>
    <w:p>
      <w:pPr>
        <w:pStyle w:val="Heading2"/>
      </w:pPr>
      <w:r>
        <w:t>Regeste</w:t>
      </w:r>
    </w:p>
    <w:p>
      <w:r>
        <w:t>Résumé: GAGE IMMOBILIER - LOYER - COMPENSATION Dans le cadre de la poursuite en réalisation d'un gage immobilier, l'Office des poursuites doit inviter les locataires à payer en ses mains les loyers et fermages qui viendront à échéance. En principe, le locataire peut exciper de compensation avec une créance qu'il a contre le propriétaire. Toutefois, l'art. 806 al. 3 CC accorde au créancier hypothécaire un droit de préférence lorsque des tiers ont acquis des droits sur des loyers non échus, tel le propriétaire qui encaisse d'avance des loyers futurs. Ce droit de préférence s'étend aux actes juridiques du propriétaire qui prévoient des loyers payables à l'avance pour de longues périodes, lorsque ces actes, tenant compte d'une insolvabilité imminente du propriétaire, ont uniquement été conclus pour soustraire les revenus du bail aux créanciers poursuivants.</w:t>
      </w:r>
    </w:p>
    <w:p>
      <w:pPr>
        <w:pStyle w:val="Heading2"/>
      </w:pPr>
      <w:r>
        <w:t>Volltext</w:t>
      </w:r>
    </w:p>
    <w:p>
      <w:r>
        <w:t>Résumé: GAGE IMMOBILIER - LOYER - COMPENSATION Dans le cadre de la poursuite en réalisation d'un gage immobilier, l'Office des poursuites doit inviter les locataires à payer en ses mains les loyers et fermages qui viendront à échéance. En principe, le locataire peut exciper de compensation avec une créance qu'il a contre le propriétaire. Toutefois, l'art. 806 al. 3 CC accorde au créancier hypothécaire un droit de préférence lorsque des tiers ont acquis des droits sur des loyers non échus, tel le propriétaire qui encaisse d'avance des loyers futurs. Ce droit de préférence s'étend aux actes juridiques du propriétaire qui prévoient des loyers payables à l'avance pour de longues périodes, lorsque ces actes, tenant compte d'une insolvabilité imminente du propriétaire, ont uniquement été conclus pour soustraire les revenus du bail aux créanciers poursuivants.</w:t>
      </w:r>
    </w:p>
    <w:p>
      <w:r>
        <w:t>Descripteurs: Descripteurs: BAIL A LOYER; GAGE IMMOBILIER; POURSUITE EN REALISATION DE GAGE; COMPENSATION DE CREANCES</w:t>
      </w:r>
    </w:p>
    <w:p>
      <w:r>
        <w:t>Normes: Normes: CC.806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