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4C.118/2001 vom 8. August 2001</w:t>
      </w:r>
    </w:p>
    <w:p>
      <w:r>
        <w:t>GE Cour de justice, 2001-08-08, FR</w:t>
      </w:r>
    </w:p>
    <w:p>
      <w:r>
        <w:rPr>
          <w:b/>
        </w:rPr>
        <w:t xml:space="preserve">Quelle: </w:t>
      </w:r>
      <w:r>
        <w:t>https://mcp.opencaselaw.ch/entscheid/ge_gerichte_4C.118_2001</w:t>
      </w:r>
    </w:p>
    <w:p>
      <w:r>
        <w:t>FR: GE_GERICHTE 4C.118/2001 du 8 août 2001</w:t>
      </w:r>
    </w:p>
    <w:p>
      <w:r>
        <w:t>IT: GE_GERICHTE 4C.118/2001 del 8 agosto 2001</w:t>
      </w:r>
    </w:p>
    <w:p>
      <w:pPr>
        <w:pStyle w:val="Heading2"/>
      </w:pPr>
      <w:r>
        <w:t>Regeste</w:t>
      </w:r>
    </w:p>
    <w:p>
      <w:r>
        <w:t>Résumé: RESILIATION POUR VIOLATION DU DEVOIR DE DILIGENCE - EXAMEN DU CARACTÈRE INSUPPORTABLE DU MAINTIEN DU BAIL Le laps de temps écoulé entre un ultime avertissement et la résiliation du bail constitue un indice pertinent pour déterminer le degré de tolérance manifesté par le bailleur. Plus ce laps de temps est grand, plus le seuil de tolérance du bailleur envers la perturbation reprochée au locataire peut être considéré comme étant élevé.</w:t>
      </w:r>
    </w:p>
    <w:p>
      <w:pPr>
        <w:pStyle w:val="Heading2"/>
      </w:pPr>
      <w:r>
        <w:t>Volltext</w:t>
      </w:r>
    </w:p>
    <w:p>
      <w:r>
        <w:t>Résumé: RESILIATION POUR VIOLATION DU DEVOIR DE DILIGENCE - EXAMEN DU CARACTÈRE INSUPPORTABLE DU MAINTIEN DU BAIL Le laps de temps écoulé entre un ultime avertissement et la résiliation du bail constitue un indice pertinent pour déterminer le degré de tolérance manifesté par le bailleur. Plus ce laps de temps est grand, plus le seuil de tolérance du bailleur envers la perturbation reprochée au locataire peut être considéré comme étant élevé.</w:t>
      </w:r>
    </w:p>
    <w:p>
      <w:r>
        <w:t>Descripteurs: Descripteurs: BAIL A LOYER; RESILIATION IMMEDIATE; DILIGENCE; JUSTE MOTIF</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