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4A_65/2016 vom 2. September 2016</w:t>
      </w:r>
    </w:p>
    <w:p>
      <w:r>
        <w:t>GE Cour de justice, 2016-09-02, FR</w:t>
      </w:r>
    </w:p>
    <w:p>
      <w:r>
        <w:rPr>
          <w:b/>
        </w:rPr>
        <w:t xml:space="preserve">Quelle: </w:t>
      </w:r>
      <w:r>
        <w:t>https://mcp.opencaselaw.ch/entscheid/ge_gerichte_4A_65_2016</w:t>
      </w:r>
    </w:p>
    <w:p>
      <w:r>
        <w:t>FR: GE_GERICHTE 4A_65/2016 du 2 septembre 2016</w:t>
      </w:r>
    </w:p>
    <w:p>
      <w:r>
        <w:t>IT: GE_GERICHTE 4A_65/2016 del 2 settembre 2016</w:t>
      </w:r>
    </w:p>
    <w:p>
      <w:pPr>
        <w:pStyle w:val="Heading2"/>
      </w:pPr>
      <w:r>
        <w:t>Regeste</w:t>
      </w:r>
    </w:p>
    <w:p>
      <w:r>
        <w:t>Résumé: DEMEURE - SUSPENSION DU PAIEMENT D'UN COMMUN ACCORD La demeure du locataire, au sens de cette disposition, suppose que la créance du bailleur soit exigible et que le locataire soit en retard dans l'exécution de l'obligation y relative. Point n'est besoin d'une interpellation du créancier, à l'inverse de ce que prescrit l'art. 102 al. 1 CO pour la mise en demeure ordinaire du débiteur. S'il est en retard dans le paiement du loyer (au sens large), le locataire est automatiquement en demeure simple, conformément à l'art. 102 al. 2 CO. Les parties peuvent modifier d'un commun accord leur contrat quant au paiement du loyer et, par exemple, le suspendre intégralement.</w:t>
      </w:r>
    </w:p>
    <w:p>
      <w:pPr>
        <w:pStyle w:val="Heading2"/>
      </w:pPr>
      <w:r>
        <w:t>Volltext</w:t>
      </w:r>
    </w:p>
    <w:p>
      <w:r>
        <w:t>Résumé: DEMEURE - SUSPENSION DU PAIEMENT D'UN COMMUN ACCORD La demeure du locataire, au sens de cette disposition, suppose que la créance du bailleur soit exigible et que le locataire soit en retard dans l'exécution de l'obligation y relative. Point n'est besoin d'une interpellation du créancier, à l'inverse de ce que prescrit l'art. 102 al. 1 CO pour la mise en demeure ordinaire du débiteur. S'il est en retard dans le paiement du loyer (au sens large), le locataire est automatiquement en demeure simple, conformément à l'art. 102 al. 2 CO. Les parties peuvent modifier d'un commun accord leur contrat quant au paiement du loyer et, par exemple, le suspendre intégralement.</w:t>
      </w:r>
    </w:p>
    <w:p>
      <w:r>
        <w:t>Descripteurs: Descripteurs: BAIL À LOYER ; DEMEURE ; RÉSILIATION ANTICIPÉE</w:t>
      </w:r>
    </w:p>
    <w:p>
      <w:r>
        <w:t>Normes: Normes: CO.257d; CO.102.al.2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