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4A_656/2010 vom 14. Februar 2011</w:t>
      </w:r>
    </w:p>
    <w:p>
      <w:r>
        <w:t>GE Cour de justice, 2011-02-14, FR</w:t>
      </w:r>
    </w:p>
    <w:p>
      <w:r>
        <w:rPr>
          <w:b/>
        </w:rPr>
        <w:t xml:space="preserve">Quelle: </w:t>
      </w:r>
      <w:r>
        <w:t>https://mcp.opencaselaw.ch/entscheid/ge_gerichte_4A_656_2010</w:t>
      </w:r>
    </w:p>
    <w:p>
      <w:r>
        <w:t>FR: GE_GERICHTE 4A_656/2010 du 14 février 2011</w:t>
      </w:r>
    </w:p>
    <w:p>
      <w:r>
        <w:t>IT: GE_GERICHTE 4A_656/2010 del 14 febbraio 2011</w:t>
      </w:r>
    </w:p>
    <w:p>
      <w:pPr>
        <w:pStyle w:val="Heading2"/>
      </w:pPr>
      <w:r>
        <w:t>Regeste</w:t>
      </w:r>
    </w:p>
    <w:p>
      <w:r>
        <w:t>Résumé: POINT DE DÉPART DU DÉLAI DE CONTESTATION DU CONGÉ - THÉORIE DE LA RÉCEPTION ABSOLUE La communication de la résiliation du bail est soumise à la théorie de la réception dite absolue. Le point de départ du délai correspond au moment où la manifestation de volonté (i.e. la résiliation du bail) est parvenue dans la sphère d'influence du destinataire ou de son représentant, de telle sorte qu'en organisant normalement ses affaires, celui-ci est à même d'en prendre connaissance. S'agissant d'une lettre recommandée, si l'agent postal n'a pas pu la remettre effectivement au destinataire ou au tiers autorisé à en prendre livraison et qu'il laisse un avis de retrait dans sa boîte aux lettres ou sa case postale, le pli est reçu dès que le destinataire est en mesure d'en prendre connaissance au bureau de la poste selon l'avis de retrait; il s'agit soit du jour-même où l'avis de retrait est déposé dans la boîte aux lettres si l'on peut attendre du destinataire qu'il le retire aussitôt, sinon en règle générale dès le lendemain de ce jour.</w:t>
      </w:r>
    </w:p>
    <w:p>
      <w:pPr>
        <w:pStyle w:val="Heading2"/>
      </w:pPr>
      <w:r>
        <w:t>Volltext</w:t>
      </w:r>
    </w:p>
    <w:p>
      <w:r>
        <w:t>Résumé: POINT DE DÉPART DU DÉLAI DE CONTESTATION DU CONGÉ - THÉORIE DE LA RÉCEPTION ABSOLUE La communication de la résiliation du bail est soumise à la théorie de la réception dite absolue. Le point de départ du délai correspond au moment où la manifestation de volonté (i.e. la résiliation du bail) est parvenue dans la sphère d'influence du destinataire ou de son représentant, de telle sorte qu'en organisant normalement ses affaires, celui-ci est à même d'en prendre connaissance. S'agissant d'une lettre recommandée, si l'agent postal n'a pas pu la remettre effectivement au destinataire ou au tiers autorisé à en prendre livraison et qu'il laisse un avis de retrait dans sa boîte aux lettres ou sa case postale, le pli est reçu dès que le destinataire est en mesure d'en prendre connaissance au bureau de la poste selon l'avis de retrait; il s'agit soit du jour-même où l'avis de retrait est déposé dans la boîte aux lettres si l'on peut attendre du destinataire qu'il le retire aussitôt, sinon en règle générale dès le lendemain de ce jour.</w:t>
      </w:r>
    </w:p>
    <w:p>
      <w:r>
        <w:t>Descripteurs: Descripteurs: ; BAIL À LOYER ; RÉSILIATION ; CONTESTATION DU CONGÉ ; CALCUL DU DÉLAI; DÉBUT</w:t>
      </w:r>
    </w:p>
    <w:p>
      <w:r>
        <w:t>Normes: Normes: CO.273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