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4A_63/2017 vom 25. September 2017</w:t>
      </w:r>
    </w:p>
    <w:p>
      <w:r>
        <w:t>GE Cour de justice, 2017-09-25, FR</w:t>
      </w:r>
    </w:p>
    <w:p>
      <w:r>
        <w:rPr>
          <w:b/>
        </w:rPr>
        <w:t xml:space="preserve">Quelle: </w:t>
      </w:r>
      <w:r>
        <w:t>https://mcp.opencaselaw.ch/entscheid/ge_gerichte_4A_63_2017</w:t>
      </w:r>
    </w:p>
    <w:p>
      <w:r>
        <w:t>FR: GE_GERICHTE 4A_63/2017 du 25 septembre 2017</w:t>
      </w:r>
    </w:p>
    <w:p>
      <w:r>
        <w:t>IT: GE_GERICHTE 4A_63/2017 del 25 settembre 2017</w:t>
      </w:r>
    </w:p>
    <w:p>
      <w:pPr>
        <w:pStyle w:val="Heading2"/>
      </w:pPr>
      <w:r>
        <w:t>Regeste</w:t>
      </w:r>
    </w:p>
    <w:p>
      <w:r>
        <w:t>Résumé: CALCUL DE LA VALEUR LITIGIEUSE - ACTION EN CONSTATATION DU DROIT D'USAGE DE DÉPENDANCES La valeur litigieuse se calcule en prenant en compte la part du loyer annuel afférente aux dépendances en cause (estimée in casu à 20% pour l'usage d'un WC et d'un dépôt attenants) multipliée par vingt (si contrat de durée indéterminée) en application de l'article 92 al. 2 CPC.</w:t>
      </w:r>
    </w:p>
    <w:p>
      <w:pPr>
        <w:pStyle w:val="Heading2"/>
      </w:pPr>
      <w:r>
        <w:t>Volltext</w:t>
      </w:r>
    </w:p>
    <w:p>
      <w:r>
        <w:t>Résumé: CALCUL DE LA VALEUR LITIGIEUSE - ACTION EN CONSTATATION DU DROIT D'USAGE DE DÉPENDANCES La valeur litigieuse se calcule en prenant en compte la part du loyer annuel afférente aux dépendances en cause (estimée in casu à 20% pour l'usage d'un WC et d'un dépôt attenants) multipliée par vingt (si contrat de durée indéterminée) en application de l'article 92 al. 2 CPC.</w:t>
      </w:r>
    </w:p>
    <w:p>
      <w:r>
        <w:t>Descripteurs: Descripteurs: BAIL À LOYER ; PROCÉDURE ; VALEUR LITIGIEUSE ; ACTION EN CONSTATATION</w:t>
      </w:r>
    </w:p>
    <w:p>
      <w:r>
        <w:t>Normes: Normes: CPC.92.al.2; LTF.51.al.4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