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4A_620/2021 vom 18. Juli 2022</w:t>
      </w:r>
    </w:p>
    <w:p>
      <w:r>
        <w:t>GE Cour de justice, 2022-07-18, FR</w:t>
      </w:r>
    </w:p>
    <w:p>
      <w:r>
        <w:rPr>
          <w:b/>
        </w:rPr>
        <w:t xml:space="preserve">Quelle: </w:t>
      </w:r>
      <w:r>
        <w:t>https://mcp.opencaselaw.ch/entscheid/ge_gerichte_4A_620_2021</w:t>
      </w:r>
    </w:p>
    <w:p>
      <w:r>
        <w:t>FR: GE_GERICHTE 4A_620/2021 du 18 juillet 2022</w:t>
      </w:r>
    </w:p>
    <w:p>
      <w:r>
        <w:t>IT: GE_GERICHTE 4A_620/2021 del 18 luglio 2022</w:t>
      </w:r>
    </w:p>
    <w:p>
      <w:pPr>
        <w:pStyle w:val="Heading2"/>
      </w:pPr>
      <w:r>
        <w:t>Regeste</w:t>
      </w:r>
    </w:p>
    <w:p>
      <w:r>
        <w:t>Résumé: CLAUSE SUR LES FRAIS ACCESSOIRES En principe, les frais accessoires, qui sont mis à la charge du locataire, doivent être indiqués de manière suffisamment précise dans le contrat lui-même. Par exception à cette règle, le renvoi à une annexe du contrat ou des conditions générales est admissible si celles-ci ne font que concrétiser les frais accessoires déjà attribués au locataire par le contrat. Les rubriques doivent être aisément compréhensibles pour un non-juriste. Lorsqu’une charge est identifiable dans le contrat, le renvoi à des annexes est valide même si la liste annexée n’est pas formulée de manière exhaustive. L’utilisation des termes « notamment » ou « en particulier » ne permet toutefois pas au bailleur d’ajouter des frais supplémentaires à ceux énumérés. Lorsqu'une liste de frais est mentionnée dans le contrat de bail, l'inadéquation de quelques postes par rapport à l'immeuble dont il est question n'affecte pas la compréhension que les locataires ont des postes qui leur seront facturés.</w:t>
      </w:r>
    </w:p>
    <w:p>
      <w:pPr>
        <w:pStyle w:val="Heading2"/>
      </w:pPr>
      <w:r>
        <w:t>Volltext</w:t>
      </w:r>
    </w:p>
    <w:p>
      <w:r>
        <w:t>Résumé: CLAUSE SUR LES FRAIS ACCESSOIRES En principe, les frais accessoires, qui sont mis à la charge du locataire, doivent être indiqués de manière suffisamment précise dans le contrat lui-même. Par exception à cette règle, le renvoi à une annexe du contrat ou des conditions générales est admissible si celles-ci ne font que concrétiser les frais accessoires déjà attribués au locataire par le contrat. Les rubriques doivent être aisément compréhensibles pour un non-juriste. Lorsqu’une charge est identifiable dans le contrat, le renvoi à des annexes est valide même si la liste annexée n’est pas formulée de manière exhaustive. L’utilisation des termes « notamment » ou « en particulier » ne permet toutefois pas au bailleur d’ajouter des frais supplémentaires à ceux énumérés. Lorsqu'une liste de frais est mentionnée dans le contrat de bail, l'inadéquation de quelques postes par rapport à l'immeuble dont il est question n'affecte pas la compréhension que les locataires ont des postes qui leur seront facturés.</w:t>
      </w:r>
    </w:p>
    <w:p>
      <w:r>
        <w:t>Descripteurs: Descripteurs: BAIL À LOYER;FRAIS ACCESSOIRES</w:t>
      </w:r>
    </w:p>
    <w:p>
      <w:r>
        <w:t>Normes: Normes: CO.257a.al2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