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4A_611/2023 vom 22. Mai 2024</w:t>
      </w:r>
    </w:p>
    <w:p>
      <w:r>
        <w:t>GE Cour de justice, 2024-05-22, FR</w:t>
      </w:r>
    </w:p>
    <w:p>
      <w:r>
        <w:rPr>
          <w:b/>
        </w:rPr>
        <w:t xml:space="preserve">Quelle: </w:t>
      </w:r>
      <w:r>
        <w:t>https://mcp.opencaselaw.ch/entscheid/ge_gerichte_4A_611_2023</w:t>
      </w:r>
    </w:p>
    <w:p>
      <w:r>
        <w:t>FR: GE_GERICHTE 4A_611/2023 du 22 mai 2024</w:t>
      </w:r>
    </w:p>
    <w:p>
      <w:r>
        <w:t>IT: GE_GERICHTE 4A_611/2023 del 22 maggio 2024</w:t>
      </w:r>
    </w:p>
    <w:p>
      <w:pPr>
        <w:pStyle w:val="Heading2"/>
      </w:pPr>
      <w:r>
        <w:t>Regeste</w:t>
      </w:r>
    </w:p>
    <w:p>
      <w:r>
        <w:t>Résumé: CONGE POUR DEFAUT DE PAIEMENT - ORGANE DE LA SOCIETE EN DETENTION - THEORIE DE LA RECEPTION ABSOLUE La communication de la résiliation du bail est soumise à la théorie de la réception dite absolue. Si le pli n’a pas pu être remis au destinataire, le pli est réputé reçu soit le jour même où l’avis de retrait est déposé dans la boîte aux lettres si l’on peut attendre du destinataire qu’il le retire aussitôt, sinon en règle générale le lendemain de ce jour. Le destinataire supporte donc le risque qu’il ne prenne pas, ou tardivement, connaissance de la manifestation de volonté de l’expéditeur, par exemple en cas d’absence ou de vacances. La détention des organes de la locataire, qui durait depuis une vingtaine de jours, n’empêchait pas que d’autres personnes, telles l’employée comptable de la société et mère de C., soient habilitées à recevoir le courrier recommandé, ou n’empêchait pas de conférer une procuration à des tiers pour des affaires déterminées, comme le retrait d’un pli recommandé.</w:t>
      </w:r>
    </w:p>
    <w:p>
      <w:pPr>
        <w:pStyle w:val="Heading2"/>
      </w:pPr>
      <w:r>
        <w:t>Volltext</w:t>
      </w:r>
    </w:p>
    <w:p>
      <w:r>
        <w:t>Résumé: CONGE POUR DEFAUT DE PAIEMENT - ORGANE DE LA SOCIETE EN DETENTION - THEORIE DE LA RECEPTION ABSOLUE La communication de la résiliation du bail est soumise à la théorie de la réception dite absolue. Si le pli n’a pas pu être remis au destinataire, le pli est réputé reçu soit le jour même où l’avis de retrait est déposé dans la boîte aux lettres si l’on peut attendre du destinataire qu’il le retire aussitôt, sinon en règle générale le lendemain de ce jour. Le destinataire supporte donc le risque qu’il ne prenne pas, ou tardivement, connaissance de la manifestation de volonté de l’expéditeur, par exemple en cas d’absence ou de vacances. La détention des organes de la locataire, qui durait depuis une vingtaine de jours, n’empêchait pas que d’autres personnes, telles l’employée comptable de la société et mère de C., soient habilitées à recevoir le courrier recommandé, ou n’empêchait pas de conférer une procuration à des tiers pour des affaires déterminées, comme le retrait d’un pli recommandé.</w:t>
      </w:r>
    </w:p>
    <w:p>
      <w:r>
        <w:t>Descripteurs: Descripteurs: BAIL À LOYER;RÉSILIATION;PRINCIPE DE LA RÉCEPTION</w:t>
      </w:r>
    </w:p>
    <w:p>
      <w:r>
        <w:t>Normes: Normes: CO.257d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