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4A_554/2021 vom 2. Mai 2022</w:t>
      </w:r>
    </w:p>
    <w:p>
      <w:r>
        <w:t>GE Cour de justice, 2022-05-02, FR</w:t>
      </w:r>
    </w:p>
    <w:p>
      <w:r>
        <w:rPr>
          <w:b/>
        </w:rPr>
        <w:t xml:space="preserve">Quelle: </w:t>
      </w:r>
      <w:r>
        <w:t>https://mcp.opencaselaw.ch/entscheid/ge_gerichte_4A_554_2021</w:t>
      </w:r>
    </w:p>
    <w:p>
      <w:r>
        <w:t>FR: GE_GERICHTE 4A_554/2021 du 2 mai 2022</w:t>
      </w:r>
    </w:p>
    <w:p>
      <w:r>
        <w:t>IT: GE_GERICHTE 4A_554/2021 del 2 maggio 2022</w:t>
      </w:r>
    </w:p>
    <w:p>
      <w:pPr>
        <w:pStyle w:val="Heading2"/>
      </w:pPr>
      <w:r>
        <w:t>Regeste</w:t>
      </w:r>
    </w:p>
    <w:p>
      <w:r>
        <w:t>Résumé: LOYER INITIAL ABUSIF - IMMEUBLE ANCIEN - MÉTHODE DE FIXATION DU LOYER Amené à fixer le loyer initial en l'absence d'éléments pertinents fournis par les parties, le juge doit procéder comme suit : a) En l'absence de tout élément de preuve, il faut s'en tenir au loyer payé par le précédent locataire. b) S'il existe d'autres éléments, comme des statistiques cantonales ou communales, mêmes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w:t>
      </w:r>
    </w:p>
    <w:p>
      <w:pPr>
        <w:pStyle w:val="Heading2"/>
      </w:pPr>
      <w:r>
        <w:t>Volltext</w:t>
      </w:r>
    </w:p>
    <w:p>
      <w:r>
        <w:t>Résumé: LOYER INITIAL ABUSIF - IMMEUBLE ANCIEN - MÉTHODE DE FIXATION DU LOYER Amené à fixer le loyer initial en l'absence d'éléments pertinents fournis par les parties, le juge doit procéder comme suit : a) En l'absence de tout élément de preuve, il faut s'en tenir au loyer payé par le précédent locataire. b) S'il existe d'autres éléments, comme des statistiques cantonales ou communales, mêmes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w:t>
      </w:r>
    </w:p>
    <w:p>
      <w:r>
        <w:t>Descripteurs: Descripteurs: BAIL À LOYER;LOYER INITIAL;LOYER ABUSIF</w:t>
      </w:r>
    </w:p>
    <w:p>
      <w:r>
        <w:t>Normes: Normes: CO.269a.leta; CO.270; OBLF.11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