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4A_451/2017 vom 22. Februar 2018</w:t>
      </w:r>
    </w:p>
    <w:p>
      <w:r>
        <w:t>GE Cour de justice, 2018-02-22, FR</w:t>
      </w:r>
    </w:p>
    <w:p>
      <w:r>
        <w:rPr>
          <w:b/>
        </w:rPr>
        <w:t xml:space="preserve">Quelle: </w:t>
      </w:r>
      <w:r>
        <w:t>https://mcp.opencaselaw.ch/entscheid/ge_gerichte_4A_451_2017</w:t>
      </w:r>
    </w:p>
    <w:p>
      <w:r>
        <w:t>FR: GE_GERICHTE 4A_451/2017 du 22 février 2018</w:t>
      </w:r>
    </w:p>
    <w:p>
      <w:r>
        <w:t>IT: GE_GERICHTE 4A_451/2017 del 22 febbraio 2018</w:t>
      </w:r>
    </w:p>
    <w:p>
      <w:pPr>
        <w:pStyle w:val="Heading2"/>
      </w:pPr>
      <w:r>
        <w:t>Regeste</w:t>
      </w:r>
    </w:p>
    <w:p>
      <w:r>
        <w:t>Résumé: RESTITUTION DES ACOMPTES VERSÉS INDÛMENT Le remboursement d'acomptes versés indûment doit être réclamé sur la base des règles sur l'enrichissement illégitime. Selon l'art. 63 al. 1 CO, celui qui a payé volontairement ce qu'il ne devait pas ne peut le répéter s'il ne prouve qu'il a payé en croyant, par erreur, qu'il devait ce qu'il a payé. Il n'est pas nécessaire que l'erreur soit excusable. Pour rechercher s'il y a erreur, les circonstances ne doivent pas être appréciées de façon trop stricte ; dans les relations d'affaires, il n'y a en principe jamais intention de donner, de sorte qu'il faut généralement retenir l'existence d'une erreur. L'erreur doit porter sur la dette. Si le locataire sait que les frais accessoires ne sont pas dus et qu'il les paient néanmoins, il n'est pas dans l'erreur. En revanche, s'il devait simplement savoir que les frais accessoires n'étaient pas dus, mais ne le savait en réalité pas, son erreur est peut‐être négligente et inexcusable, mais elle n'exclut pas pour autant une restitution des montants.</w:t>
      </w:r>
    </w:p>
    <w:p>
      <w:pPr>
        <w:pStyle w:val="Heading2"/>
      </w:pPr>
      <w:r>
        <w:t>Volltext</w:t>
      </w:r>
    </w:p>
    <w:p>
      <w:r>
        <w:t>Résumé: RESTITUTION DES ACOMPTES VERSÉS INDÛMENT Le remboursement d'acomptes versés indûment doit être réclamé sur la base des règles sur l'enrichissement illégitime. Selon l'art. 63 al. 1 CO, celui qui a payé volontairement ce qu'il ne devait pas ne peut le répéter s'il ne prouve qu'il a payé en croyant, par erreur, qu'il devait ce qu'il a payé. Il n'est pas nécessaire que l'erreur soit excusable. Pour rechercher s'il y a erreur, les circonstances ne doivent pas être appréciées de façon trop stricte ; dans les relations d'affaires, il n'y a en principe jamais intention de donner, de sorte qu'il faut généralement retenir l'existence d'une erreur. L'erreur doit porter sur la dette. Si le locataire sait que les frais accessoires ne sont pas dus et qu'il les paient néanmoins, il n'est pas dans l'erreur. En revanche, s'il devait simplement savoir que les frais accessoires n'étaient pas dus, mais ne le savait en réalité pas, son erreur est peut‐être négligente et inexcusable, mais elle n'exclut pas pour autant une restitution des montants.</w:t>
      </w:r>
    </w:p>
    <w:p>
      <w:r>
        <w:t>Descripteurs: Descripteurs: BAIL À LOYER; FRAIS ACCESSOIRES; ACOMPTE; ENRICHISSEMENT ILLÉGITIME; RÉPÉTITION(ENRICHISSEMENT ILLÉGITIME) ; ERREUR</w:t>
      </w:r>
    </w:p>
    <w:p>
      <w:r>
        <w:t>Normes: Normes: CO.63; CO.257a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