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4A_427/2007 vom 11. März 2008</w:t>
      </w:r>
    </w:p>
    <w:p>
      <w:r>
        <w:t>GE Cour de justice, 2008-03-11, FR</w:t>
      </w:r>
    </w:p>
    <w:p>
      <w:r>
        <w:rPr>
          <w:b/>
        </w:rPr>
        <w:t xml:space="preserve">Quelle: </w:t>
      </w:r>
      <w:r>
        <w:t>https://mcp.opencaselaw.ch/entscheid/ge_gerichte_4A_427_2007</w:t>
      </w:r>
    </w:p>
    <w:p>
      <w:r>
        <w:t>FR: GE_GERICHTE 4A_427/2007 du 11 mars 2008</w:t>
      </w:r>
    </w:p>
    <w:p>
      <w:r>
        <w:t>IT: GE_GERICHTE 4A_427/2007 del 11 marzo 2008</w:t>
      </w:r>
    </w:p>
    <w:p>
      <w:pPr>
        <w:pStyle w:val="Heading2"/>
      </w:pPr>
      <w:r>
        <w:t>Regeste</w:t>
      </w:r>
    </w:p>
    <w:p>
      <w:r>
        <w:t>Résumé: CONGÉ ÉCONOMIQUE - POSSIBILITÉ DE MAJORER LE LOYER - INTERDICTION DE L'ABUS DE DROIT Le congé motivé par l'intention du bailleur d'obtenir un loyer plus élevé est abusif si une majoration légale du loyer est exclue. Il s'agit donc uniquement de déterminer si une augmentation est possible en application de la méthode absolue, non pas de se prononcer sur le caractère abusif ou non d'une augmentation déterminée ni de fixer le loyer maximal non abusif. Il n'appartient dès lors pas au bailleur d'indiquer le montant du nouveau loyer qu'il entend obtenir afin que son caractère non abusif puisse être contrôlé.</w:t>
      </w:r>
    </w:p>
    <w:p>
      <w:pPr>
        <w:pStyle w:val="Heading2"/>
      </w:pPr>
      <w:r>
        <w:t>Volltext</w:t>
      </w:r>
    </w:p>
    <w:p>
      <w:r>
        <w:t>Résumé: CONGÉ ÉCONOMIQUE - POSSIBILITÉ DE MAJORER LE LOYER - INTERDICTION DE L'ABUS DE DROIT Le congé motivé par l'intention du bailleur d'obtenir un loyer plus élevé est abusif si une majoration légale du loyer est exclue. Il s'agit donc uniquement de déterminer si une augmentation est possible en application de la méthode absolue, non pas de se prononcer sur le caractère abusif ou non d'une augmentation déterminée ni de fixer le loyer maximal non abusif. Il n'appartient dès lors pas au bailleur d'indiquer le montant du nouveau loyer qu'il entend obtenir afin que son caractère non abusif puisse être contrôlé.</w:t>
      </w:r>
    </w:p>
    <w:p>
      <w:r>
        <w:t>Descripteurs: Descripteurs: BAIL A LOYER; PROTECTION CONTRE LES CONGES; RESILIATION; ANNULABILITE; METHODE ABSOLUE; LOYER ABUSIF</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