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4A_414/2015 vom 17. Dezember 2015</w:t>
      </w:r>
    </w:p>
    <w:p>
      <w:r>
        <w:t>GE Cour de justice, 2015-12-17, FR</w:t>
      </w:r>
    </w:p>
    <w:p>
      <w:r>
        <w:rPr>
          <w:b/>
        </w:rPr>
        <w:t xml:space="preserve">Quelle: </w:t>
      </w:r>
      <w:r>
        <w:t>https://mcp.opencaselaw.ch/entscheid/ge_gerichte_4A_414_2015</w:t>
      </w:r>
    </w:p>
    <w:p>
      <w:r>
        <w:t>FR: GE_GERICHTE 4A_414/2015 du 17 décembre 2015</w:t>
      </w:r>
    </w:p>
    <w:p>
      <w:r>
        <w:t>IT: GE_GERICHTE 4A_414/2015 del 17 dicembre 2015</w:t>
      </w:r>
    </w:p>
    <w:p>
      <w:pPr>
        <w:pStyle w:val="Heading2"/>
      </w:pPr>
      <w:r>
        <w:t>Regeste</w:t>
      </w:r>
    </w:p>
    <w:p>
      <w:r>
        <w:t>Résumé: MISE A DISPOSITION D'UN GARAGE "À TITRE GRATUIT ET À BIEN PLAIRE" La mise à disposition, en annexe d'un contrat de bail d'habitation, d'un garage "à titre gratuit et à bien plaire" ne permet pas au bailleur de retirer l'usage du garage en tout temps, à son gré, ou sans réduction du loyer du bail principal, puisqu'une telle intention ne ressort pas du contrat selon le principe de la confiance.</w:t>
      </w:r>
    </w:p>
    <w:p>
      <w:pPr>
        <w:pStyle w:val="Heading2"/>
      </w:pPr>
      <w:r>
        <w:t>Volltext</w:t>
      </w:r>
    </w:p>
    <w:p>
      <w:r>
        <w:t>Résumé: MISE A DISPOSITION D'UN GARAGE "À TITRE GRATUIT ET À BIEN PLAIRE" La mise à disposition, en annexe d'un contrat de bail d'habitation, d'un garage "à titre gratuit et à bien plaire" ne permet pas au bailleur de retirer l'usage du garage en tout temps, à son gré, ou sans réduction du loyer du bail principal, puisqu'une telle intention ne ressort pas du contrat selon le principe de la confiance.</w:t>
      </w:r>
    </w:p>
    <w:p>
      <w:r>
        <w:t>Descripteurs: Descripteurs: BAIL À LOYER ; CHOSE LOUÉE ; CHOSE ACCESSOIRE</w:t>
      </w:r>
    </w:p>
    <w:p>
      <w:r>
        <w:t>Normes: Normes: CO.253a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