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4A_353/2009 vom 3. November 2009</w:t>
      </w:r>
    </w:p>
    <w:p>
      <w:r>
        <w:t>GE Cour de justice, 2009-11-03, FR</w:t>
      </w:r>
    </w:p>
    <w:p>
      <w:r>
        <w:rPr>
          <w:b/>
        </w:rPr>
        <w:t xml:space="preserve">Quelle: </w:t>
      </w:r>
      <w:r>
        <w:t>https://mcp.opencaselaw.ch/entscheid/ge_gerichte_4A_353_2009</w:t>
      </w:r>
    </w:p>
    <w:p>
      <w:r>
        <w:t>FR: GE_GERICHTE 4A_353/2009 du 3 novembre 2009</w:t>
      </w:r>
    </w:p>
    <w:p>
      <w:r>
        <w:t>IT: GE_GERICHTE 4A_353/2009 del 3 novembre 2009</w:t>
      </w:r>
    </w:p>
    <w:p>
      <w:pPr>
        <w:pStyle w:val="Heading2"/>
      </w:pPr>
      <w:r>
        <w:t>Regeste</w:t>
      </w:r>
    </w:p>
    <w:p>
      <w:r>
        <w:t>Résumé: CONTESTAION DU LOYER INITIAL - HAUSSE SENSIBLE DE LOYER - BASES DE CALCUL DES LOYERS COMPARÉS L'art. 270 al. 1 let. b CO, qui mentionne uniquement le critère de l'augmentation sensible du loyer initial par rapport au précédent loyer, doit être interprété selon son sens littéral. Aucune référence n'est faite aux bases de calcul des loyers à comparer. Donc la condition de l'augmentation sensible du loyer s'examine au regard du loyer contesté et de celui antérieurement perçu par le bailleur.</w:t>
      </w:r>
    </w:p>
    <w:p>
      <w:pPr>
        <w:pStyle w:val="Heading2"/>
      </w:pPr>
      <w:r>
        <w:t>Volltext</w:t>
      </w:r>
    </w:p>
    <w:p>
      <w:r>
        <w:t>Résumé: CONTESTAION DU LOYER INITIAL - HAUSSE SENSIBLE DE LOYER - BASES DE CALCUL DES LOYERS COMPARÉS L'art. 270 al. 1 let. b CO, qui mentionne uniquement le critère de l'augmentation sensible du loyer initial par rapport au précédent loyer, doit être interprété selon son sens littéral. Aucune référence n'est faite aux bases de calcul des loyers à comparer. Donc la condition de l'augmentation sensible du loyer s'examine au regard du loyer contesté et de celui antérieurement perçu par le bailleur.</w:t>
      </w:r>
    </w:p>
    <w:p>
      <w:r>
        <w:t>Descripteurs: Descripteurs: BAIL A LOYER; LOYER ABUSIF; LOYER INITIAL; MAJORATION DE LOYER; NOTION</w:t>
      </w:r>
    </w:p>
    <w:p>
      <w:r>
        <w:t>Normes: Normes: CO.270.al.1.let.b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