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4A_350/2014 vom 16. September 2014</w:t>
      </w:r>
    </w:p>
    <w:p>
      <w:r>
        <w:t>GE Cour de justice, 2014-09-16, FR</w:t>
      </w:r>
    </w:p>
    <w:p>
      <w:r>
        <w:rPr>
          <w:b/>
        </w:rPr>
        <w:t xml:space="preserve">Quelle: </w:t>
      </w:r>
      <w:r>
        <w:t>https://mcp.opencaselaw.ch/entscheid/ge_gerichte_4A_350_2014</w:t>
      </w:r>
    </w:p>
    <w:p>
      <w:r>
        <w:t>FR: GE_GERICHTE 4A_350/2014 du 16 septembre 2014</w:t>
      </w:r>
    </w:p>
    <w:p>
      <w:r>
        <w:t>IT: GE_GERICHTE 4A_350/2014 del 16 settembre 2014</w:t>
      </w:r>
    </w:p>
    <w:p>
      <w:pPr>
        <w:pStyle w:val="Heading2"/>
      </w:pPr>
      <w:r>
        <w:t>Regeste</w:t>
      </w:r>
    </w:p>
    <w:p>
      <w:r>
        <w:t>Résumé: AVIS DE RÉSILIATION - LIEU DE NOTIFICATION La résiliation du bail est une manifestation de volonté sujette à réception. Elle déploie ses effets lorsqu'elle entre dans la sphère de puissance du destinataire de telle sorte qu'en organisant normalement ses affaires, celui-ci soit à même d'en prendre connaissance; peu importe qu'une prise de connaissance effective ait lieu ou non. Lorsque l'agent postal ne peut pas remettre le pli recommandé à son destinataire ou à un tiers autorisé et qu'il laisse un avis de retrait dans la boîte aux lettres ou la case postale, la communication est reçue dès que le destinataire est en mesure d'en prendre connaissance au bureau de poste selon l'avis de retrait, soit en règle générale le lendemain du dépôt de l'avis (théorie de la réception absolue). En principe, le congé doit être adressé au domicile du locataire. Il faut réserver les conventions prévues par les parties. L'usage admet que le bailleur puisse envoyer le courrier à l'adresse des locaux loués.</w:t>
      </w:r>
    </w:p>
    <w:p>
      <w:pPr>
        <w:pStyle w:val="Heading2"/>
      </w:pPr>
      <w:r>
        <w:t>Volltext</w:t>
      </w:r>
    </w:p>
    <w:p>
      <w:r>
        <w:t>Résumé: AVIS DE RÉSILIATION - LIEU DE NOTIFICATION La résiliation du bail est une manifestation de volonté sujette à réception. Elle déploie ses effets lorsqu'elle entre dans la sphère de puissance du destinataire de telle sorte qu'en organisant normalement ses affaires, celui-ci soit à même d'en prendre connaissance; peu importe qu'une prise de connaissance effective ait lieu ou non. Lorsque l'agent postal ne peut pas remettre le pli recommandé à son destinataire ou à un tiers autorisé et qu'il laisse un avis de retrait dans la boîte aux lettres ou la case postale, la communication est reçue dès que le destinataire est en mesure d'en prendre connaissance au bureau de poste selon l'avis de retrait, soit en règle générale le lendemain du dépôt de l'avis (théorie de la réception absolue). En principe, le congé doit être adressé au domicile du locataire. Il faut réserver les conventions prévues par les parties. L'usage admet que le bailleur puisse envoyer le courrier à l'adresse des locaux loués.</w:t>
      </w:r>
    </w:p>
    <w:p>
      <w:r>
        <w:t>Descripteurs: Descripteurs: BAIL À LOYER;RÉSILIATION;FORME ET CONTENU;MANIFESTATION DE VOLONTÉ;PRINCIPE DE LA RÉCEPTION</w:t>
      </w:r>
    </w:p>
    <w:p>
      <w:r>
        <w:t>Normes: Normes: CO.266l; CO.273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