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4A_28/2013 vom 3. Juni 2013</w:t>
      </w:r>
    </w:p>
    <w:p>
      <w:r>
        <w:t>GE Cour de justice, 2013-06-03, FR</w:t>
      </w:r>
    </w:p>
    <w:p>
      <w:r>
        <w:rPr>
          <w:b/>
        </w:rPr>
        <w:t xml:space="preserve">Quelle: </w:t>
      </w:r>
      <w:r>
        <w:t>https://mcp.opencaselaw.ch/entscheid/ge_gerichte_4A_28_2013</w:t>
      </w:r>
    </w:p>
    <w:p>
      <w:r>
        <w:t>FR: GE_GERICHTE 4A_28/2013 du 3 juin 2013</w:t>
      </w:r>
    </w:p>
    <w:p>
      <w:r>
        <w:t>IT: GE_GERICHTE 4A_28/2013 del 3 giugno 2013</w:t>
      </w:r>
    </w:p>
    <w:p>
      <w:pPr>
        <w:pStyle w:val="Heading2"/>
      </w:pPr>
      <w:r>
        <w:t>Regeste</w:t>
      </w:r>
    </w:p>
    <w:p>
      <w:r>
        <w:t>Résumé: AUTORISATION DE PROCÉDER PAS VALABLE - IRRECEVABILITÉ Bien que l'existence d'une autorisation de procéder valable ne soit pas mentionnée dans les conditions de recevabilité de l'action énumérées à l'article 59 al. 2 CPC - dont la liste n'est pas exhaustive - il faut admettre qu'il s'agit d'une condition de recevabilité de la demande que le tribunal doit examiner d'office en vertu de l'article 60 CPC. Une autorisation de procéder délivrée par une autorité de conciliation manifestement incompétente n'est en principe pas valable, de sorte qu'il manque une condition à la recevabilité de l'action intentée.</w:t>
      </w:r>
    </w:p>
    <w:p>
      <w:pPr>
        <w:pStyle w:val="Heading2"/>
      </w:pPr>
      <w:r>
        <w:t>Volltext</w:t>
      </w:r>
    </w:p>
    <w:p>
      <w:r>
        <w:t>Résumé: AUTORISATION DE PROCÉDER PAS VALABLE - IRRECEVABILITÉ</w:t>
      </w:r>
    </w:p>
    <w:p>
      <w:r>
        <w:t>Bien que l'existence d'une autorisation de procéder valable ne soit pas mentionnée dans les conditions de recevabilité de l'action énumérées à l'article 59 al. 2 CPC - dont la liste n'est pas exhaustive - il faut admettre qu'il s'agit d'une condition de recevabilité de la demande que le tribunal doit examiner d'office en vertu de l'article 60 CPC. Une autorisation de procéder délivrée par une autorité de conciliation manifestement incompétente n'est en principe pas valable, de sorte qu'il manque une condition à la recevabilité de l'action intentée.</w:t>
      </w:r>
    </w:p>
    <w:p>
      <w:r>
        <w:t>Descripteurs: Descripteurs: ; PROCÉDURE ; AUTORISATION DE PROCÉDER ; AUTORITÉ DE CONCILIATION ; COMPÉTENCE ; CONDITION DE RECEVABILITÉ</w:t>
      </w:r>
    </w:p>
    <w:p>
      <w:r>
        <w:t>Normes: Normes: CPC.59; CPC.60; CPC.209.al.1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