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4A_182/2019 vom 4. November 2019</w:t>
      </w:r>
    </w:p>
    <w:p>
      <w:r>
        <w:t>GE Cour de justice, 2019-11-04, FR</w:t>
      </w:r>
    </w:p>
    <w:p>
      <w:r>
        <w:rPr>
          <w:b/>
        </w:rPr>
        <w:t xml:space="preserve">Quelle: </w:t>
      </w:r>
      <w:r>
        <w:t>https://mcp.opencaselaw.ch/entscheid/ge_gerichte_4A_182_2019</w:t>
      </w:r>
    </w:p>
    <w:p>
      <w:r>
        <w:t>FR: GE_GERICHTE 4A_182/2019 du 4 novembre 2019</w:t>
      </w:r>
    </w:p>
    <w:p>
      <w:r>
        <w:t>IT: GE_GERICHTE 4A_182/2019 del 4 novembre 2019</w:t>
      </w:r>
    </w:p>
    <w:p>
      <w:pPr>
        <w:pStyle w:val="Heading2"/>
      </w:pPr>
      <w:r>
        <w:t>Regeste</w:t>
      </w:r>
    </w:p>
    <w:p>
      <w:r>
        <w:t>Résumé: PROCÉDURE SIMPLIFIÉE - NOTION DE CONSIGNATION DE LOYER La notion de consignation de loyer au sens de l'art. 243 al. 2 let. c CPC doit se comprendre de manière large et en tenant compte du fait que cette institution sert de « moyen de pression » pour le locataire. Il faut comprendre aussi bien les litiges portant sur la consignation même du loyer, que les prétentions relevant des droits relatifs aux défauts au sens de l'art. 259a al. 1 CO, indépendamment de la valeur litigieuse, et pour lesquels le locataire fait valoir le moyen de pression de la consignation du loyer.</w:t>
      </w:r>
    </w:p>
    <w:p>
      <w:pPr>
        <w:pStyle w:val="Heading2"/>
      </w:pPr>
      <w:r>
        <w:t>Volltext</w:t>
      </w:r>
    </w:p>
    <w:p>
      <w:r>
        <w:t>Résumé: PROCÉDURE SIMPLIFIÉE - NOTION DE CONSIGNATION DE LOYER La notion de consignation de loyer au sens de l'art. 243 al. 2 let. c CPC doit se comprendre de manière large et en tenant compte du fait que cette institution sert de « moyen de pression » pour le locataire. Il faut comprendre aussi bien les litiges portant sur la consignation même du loyer, que les prétentions relevant des droits relatifs aux défauts au sens de l'art. 259a al. 1 CO, indépendamment de la valeur litigieuse, et pour lesquels le locataire fait valoir le moyen de pression de la consignation du loyer.</w:t>
      </w:r>
    </w:p>
    <w:p>
      <w:r>
        <w:t>Descripteurs: Descripteurs: BAIL À LOYER; PROCÉDURE ; CONSIGNATION EN JUSTICE</w:t>
      </w:r>
    </w:p>
    <w:p>
      <w:r>
        <w:t>Normes: Normes: CPC.243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