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182 vom 27. April 2018</w:t>
      </w:r>
    </w:p>
    <w:p>
      <w:r>
        <w:t>FR Kantonsgericht, 2018-04-27, FR</w:t>
      </w:r>
    </w:p>
    <w:p>
      <w:r>
        <w:rPr>
          <w:b/>
        </w:rPr>
        <w:t xml:space="preserve">Quelle: </w:t>
      </w:r>
      <w:r>
        <w:t>https://mcp.opencaselaw.ch/entscheid/fr_gerichte_605_2017_182</w:t>
      </w:r>
    </w:p>
    <w:p>
      <w:r>
        <w:t>FR: FR_GERICHTE 605 2017 182 du 27 avril 2018</w:t>
      </w:r>
    </w:p>
    <w:p>
      <w:r>
        <w:t>IT: FR_GERICHTE 605 2017 182 del 27 aprile 2018</w:t>
      </w:r>
    </w:p>
    <w:p>
      <w:pPr>
        <w:pStyle w:val="Heading2"/>
      </w:pPr>
      <w:r>
        <w:t>Regeste</w:t>
      </w:r>
    </w:p>
    <w:p>
      <w:r>
        <w:t>Arrêt de la Ie Cour des assurances sociales du Tribunal cantonal | Arbeitslosenversicherung</w:t>
      </w:r>
    </w:p>
    <w:p>
      <w:pPr>
        <w:pStyle w:val="Heading2"/>
      </w:pPr>
      <w:r>
        <w:t>Erwägungen</w:t>
      </w:r>
    </w:p>
    <w:p>
      <w:r>
        <w:rPr>
          <w:b/>
        </w:rPr>
        <w:t>E. 1</w:t>
      </w:r>
    </w:p>
    <w:p>
      <w:r>
        <w:t>Interjeté en temps utile, compte tenu des féries judiciaires d'été (art. 38 al. 4 let. b de la loi du</w:t>
      </w:r>
    </w:p>
    <w:p>
      <w:r>
        <w:rPr>
          <w:b/>
        </w:rPr>
        <w:t>E. 6</w:t>
      </w:r>
    </w:p>
    <w:p>
      <w:r>
        <w:t>juin 2017, pour revendiquer le droit à l'indemnité de chômage en demandant sa réinscription rétroactive au chômage, a fait montre de tout sauf d'un comportement proactif. Une telle inscription rétroactive l'exonérerait du même coup, rétroactivement, de toutes ses obligations de chômeur, ce qui lui donnerait ainsi accès, en théorie, à un droit inconditionnel aux indemnités, ce qui irait à l’encontre du système légal mis en place. 5. Compte tenu de ce qui précède, c'est à bon droit que l'ORP, respectivement le SPE ont refusé de le réinscrire rétroactivement au chômage pour la période du 2 septembre 2015 au 31 juillet 2016, sa nouvelle demande d'inscription ne pouvant prendre effet qu'à partir du 6 juin 2017, date à laquelle il l'a faite. Partant, le recours du 22 août 2017, mal fondé, doit être rejeté et la décision sur opposition du 19 juillet 2017 confirmée. En application du principe de la gratuité de la procédure valant en la matière (cf. art. 61 let. a LPGA), il n'est pas perçu de frais de justice. la Cour arrête: 1. Le recours est rejeté. 2. Il n'est pas perçu de frais de justice. 3.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avril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