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92 vom 25. August 2016</w:t>
      </w:r>
    </w:p>
    <w:p>
      <w:r>
        <w:t>FR Kantonsgericht, 2016-08-25, FR</w:t>
      </w:r>
    </w:p>
    <w:p>
      <w:r>
        <w:rPr>
          <w:b/>
        </w:rPr>
        <w:t xml:space="preserve">Quelle: </w:t>
      </w:r>
      <w:r>
        <w:t>https://mcp.opencaselaw.ch/entscheid/fr_gerichte_502_2016_92</w:t>
      </w:r>
    </w:p>
    <w:p>
      <w:r>
        <w:t>FR: FR_GERICHTE 502 2016 92 du 25 août 2016</w:t>
      </w:r>
    </w:p>
    <w:p>
      <w:r>
        <w:t>IT: FR_GERICHTE 502 2016 92 del 25 agosto 2016</w:t>
      </w:r>
    </w:p>
    <w:p>
      <w:pPr>
        <w:pStyle w:val="Heading2"/>
      </w:pPr>
      <w:r>
        <w:t>Regeste</w:t>
      </w:r>
    </w:p>
    <w:p>
      <w:r>
        <w:t>Arrêt de la Chambre pénale du Tribunal cantonal | Strafrecht</w:t>
      </w:r>
    </w:p>
    <w:p>
      <w:pPr>
        <w:pStyle w:val="Heading2"/>
      </w:pPr>
      <w:r>
        <w:t>Volltext</w:t>
      </w:r>
    </w:p>
    <w:p>
      <w:r>
        <w:t>Tribunal cantonal TC Kantonsgericht KG Rue des Augustins 3, case postale 1654, 1701 Fribourg T +41 26 304 15 00, F +41 26 304 15 01 www.fr.ch/tc — Pouvoir Judiciaire PJ Gerichtsbehörden GB 502 2016 92 Arrêt du 25 août 2016 Chambre pénale Composition Président: Hubert Bugnon Juges: Jérôme Delabays, Sandra Wohlhauser Greffière-rapporteure: Catherine Faller Parties A.________, recourant Objet Déni de justice Recours remis à la poste le 19 avril 2016</w:t>
      </w:r>
    </w:p>
    <w:p>
      <w:r>
        <w:t>Tribunal cantonal TC Page 2 de 3 Vu - le recours pour déni de justice déposé par A.________ par acte daté du 17 avril 2016 contre la Procureure ad hoc B.________ pour ne pas l’avoir informé de la clôture de l’instruction, ni d’une éventuelle mise en accusation ou ordonnance de classement; - la détermination de cette magistrate du 26 avril 2016 relevant que les plaintes pénales de A.________ ont fait l’objet d’une ordonnance de non-entrée en matière le 3 décembre 2015; - le courrier de A.________ daté du 8 mai 2016; - le recours pour déni de justice contre la Chambre de céans déposé auprès du Tribunal fédéral par A.________ le 29 mai 2016, déclaré irrecevable le 5 juillet 2016 (arrêt 1B_198/2016); - que le recours de A.________ du 21 décembre 2015 contre l’ordonnance de non-entrée en matière du 3 décembre 2015 a été rejeté par la Chambre pénale le 9 mai 2016 (502 2015 271), un recours étant pendant auprès du Tribunal fédéral contre ce prononcé (cause 6B_709/2016); - que, quoi qu’il en soit, la Procureure ad hoc ayant rendu sa décision le 3 décembre 2015, il ne saurait y avoir déni de justice; - que la conformité au droit de dite décision a fait l’objet d’un examen par la Chambre le 9 mai 2016, un recours étant actuellement pendant devant le Tribunal fédéral, et n’a pas à être abordée dans la présente décision; - que la plainte était par ailleurs irrecevable – et même téméraire - puisque postérieure à l’ordonnance de non-entrée en matière; - qu’enfin, le recourant, habitué à demander la récusation de tout intervenant judiciaire dont les actes ne vont pas dans le sens qu'il souhaite, a déjà été à maintes reprises informé du fait que ses multiples requêtes de récusation visant les membres de la Chambre – par exemple celle du 6 juin 2016 - ne reposent sur aucun élément objectif et ne visent qu’à paralyser le bon fonctionnement de la justice; - qu’au vu du sort du recours, les frais de procédure doivent être mis à la charge du recourant (art. 428 al. 1 CPP; art. 33 ss et 43 RJ); (dispositif en page suivante)</w:t>
      </w:r>
    </w:p>
    <w:p>
      <w:r>
        <w:t>Tribunal cantonal TC Page 3 de 3 la Chambre arrête: I. Le recours pour déni de justice du 19 avril 2016 est déclaré irrecevable. II. Les frais de procédure, par CHF 200.- (émolument: CHF 150.-; débours: CHF 50.-),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25 août 2016/jde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