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81 vom 10. Oktober 2018</w:t>
      </w:r>
    </w:p>
    <w:p>
      <w:r>
        <w:t>FR Kantonsgericht, 2018-10-10, FR</w:t>
      </w:r>
    </w:p>
    <w:p>
      <w:r>
        <w:rPr>
          <w:b/>
        </w:rPr>
        <w:t xml:space="preserve">Quelle: </w:t>
      </w:r>
      <w:r>
        <w:t>https://mcp.opencaselaw.ch/entscheid/fr_gerichte_501_2018_81</w:t>
      </w:r>
    </w:p>
    <w:p>
      <w:r>
        <w:t>FR: FR_GERICHTE 501 2018 81 du 10 octobre 2018</w:t>
      </w:r>
    </w:p>
    <w:p>
      <w:r>
        <w:t>IT: FR_GERICHTE 501 2018 81 del 10 ottobre 2018</w:t>
      </w:r>
    </w:p>
    <w:p>
      <w:pPr>
        <w:pStyle w:val="Heading2"/>
      </w:pPr>
      <w:r>
        <w:t>Regeste</w:t>
      </w:r>
    </w:p>
    <w:p>
      <w:r>
        <w:t>Arrêt de la Cour d'appel pénal du Tribunal cantonal | Strafrecht</w:t>
      </w:r>
    </w:p>
    <w:p>
      <w:pPr>
        <w:pStyle w:val="Heading2"/>
      </w:pPr>
      <w:r>
        <w:t>Erwägungen</w:t>
      </w:r>
    </w:p>
    <w:p>
      <w:r>
        <w:rPr>
          <w:b/>
        </w:rPr>
        <w:t>E. 2</w:t>
      </w:r>
    </w:p>
    <w:p>
      <w:r>
        <w:t>En application des articles 47, 105 al. 1, 106 et 292 CP, A.________ est condamné au paiement d'une amende de CHF 500.--.</w:t>
      </w:r>
    </w:p>
    <w:p>
      <w:r>
        <w:rPr>
          <w:b/>
        </w:rPr>
        <w:t>E. 3</w:t>
      </w:r>
    </w:p>
    <w:p>
      <w:r>
        <w:t>En application des articles 421 et 426 CPP, les frais de procédure sont mis à la charge de A.________. Ils sont fixés à CHF 300.-- pour l'émolument de justice et à CHF 230.-- pour les débours, soit CHF 530.-- au total.</w:t>
      </w:r>
    </w:p>
    <w:p>
      <w:r>
        <w:rPr>
          <w:b/>
        </w:rPr>
        <w:t>E. 4</w:t>
      </w:r>
    </w:p>
    <w:p>
      <w:r>
        <w:t>En cas de non-paiement de l'amende dans le délai qui sera fixé dans la liste de frais et si celle-ci est inexécutable par la voie de la poursuite pour dettes, elle fera place à 5 jours de peine privative de liberté (art. 105 al. 1, 106 al. 2 CP)." II. En application de l'art. 428 al. 1 CPP, les frais dus à l'Etat pour la procédure d'appel, fixés à CHF 330.- (émolument: CHF 300.-; débours: CHF 30.-),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octobre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