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26 vom 6. November 2014</w:t>
      </w:r>
    </w:p>
    <w:p>
      <w:r>
        <w:t>FR Kantonsgericht, 2014-11-06, FR</w:t>
      </w:r>
    </w:p>
    <w:p>
      <w:r>
        <w:rPr>
          <w:b/>
        </w:rPr>
        <w:t xml:space="preserve">Quelle: </w:t>
      </w:r>
      <w:r>
        <w:t>https://mcp.opencaselaw.ch/entscheid/fr_gerichte_104_2014_26</w:t>
      </w:r>
    </w:p>
    <w:p>
      <w:r>
        <w:t>FR: FR_GERICHTE 104 2014 26 du 6 novembre 2014</w:t>
      </w:r>
    </w:p>
    <w:p>
      <w:r>
        <w:t>IT: FR_GERICHTE 104 2014 26 del 6 novembre 2014</w:t>
      </w:r>
    </w:p>
    <w:p>
      <w:pPr>
        <w:pStyle w:val="Heading2"/>
      </w:pPr>
      <w:r>
        <w:t>Regeste</w:t>
      </w:r>
    </w:p>
    <w:p>
      <w:r>
        <w:t>Arrêt de la Cour de modération du Tribunal cantonal | Höhe der Gerichtskosten (Art. 110, 103 ZPO; 15 JR)</w:t>
      </w:r>
    </w:p>
    <w:p>
      <w:pPr>
        <w:pStyle w:val="Heading2"/>
      </w:pPr>
      <w:r>
        <w:t>Volltext</w:t>
      </w:r>
    </w:p>
    <w:p>
      <w:r>
        <w:t>Tribunal cantonal TC Kantonsgericht KG Rue des Augustins 3, case postale 1654, 1701 Fribourg T +41 26 304 15 00, F +41 26 304 15 01 www.fr.ch/tc — Pouvoir Judiciaire PJ Gerichtsbehörden GB 104 2014 26 Arrêt du 6 novembre 2014 Cour de modération Composition Présidente: Dina Beti Juges: Hubert Bugnon, Michel Favre Greffier: Joao Lopes Parties A.________, recourante contre ETAT DE FRIBOURG, PAR LE SERVICE CANTONAL DES CONTRIBUTIONS, intimé Objet Irrecevabilité pour défaut d’avance de frais (art. 101 al. 3 CPC) Recours du 27 septembre 2014 contre la décision du Président du Tribunal civil de l'arrondissement de la Gruyère du 4 septembre 2014</w:t>
      </w:r>
    </w:p>
    <w:p>
      <w:r>
        <w:t>Tribunal cantonal TC Page 2 de 2 vu le dossier de la cause; attendu que, par ordonnance du 29 septembre 2014, la Présidente de la Cour a fixé un délai de 10 jours à la partie recourante pour verser une avance de frais de 100 francs; que l’avance de frais requise n'a pas été versée dans le délai fixé, ni dans le délai supplémentaire qui lui a été imparti par ordonnance du 17 octobre 2014; que le recours doit dès lors être déclaré irrecevable (art. 101 al. 3 CPC), frais à la charge de la partie recourante (art. 106 al. 1 CPC); qu'il ne sera pas alloué de dépens, le recours n'ayant pas été notifié pour réponse; la Cour arrête: I. Le recours est déclaré irrecevable. II. Les frais judiciaires de la procédure de recours, par 100 francs, sont mis à la charge de A.________.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novembre 2014 /jlo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