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141 vom 20. Juni 2018</w:t>
      </w:r>
    </w:p>
    <w:p>
      <w:r>
        <w:t>FR Kantonsgericht, 2018-06-20, FR</w:t>
      </w:r>
    </w:p>
    <w:p>
      <w:r>
        <w:rPr>
          <w:b/>
        </w:rPr>
        <w:t xml:space="preserve">Quelle: </w:t>
      </w:r>
      <w:r>
        <w:t>https://mcp.opencaselaw.ch/entscheid/fr_gerichte_102_2018_141</w:t>
      </w:r>
    </w:p>
    <w:p>
      <w:r>
        <w:t>FR: FR_GERICHTE 102 2018 141 du 20 juin 2018</w:t>
      </w:r>
    </w:p>
    <w:p>
      <w:r>
        <w:t>IT: FR_GERICHTE 102 2018 141 del 20 giugno 2018</w:t>
      </w:r>
    </w:p>
    <w:p>
      <w:pPr>
        <w:pStyle w:val="Heading2"/>
      </w:pPr>
      <w:r>
        <w:t>Regeste</w:t>
      </w:r>
    </w:p>
    <w:p>
      <w:r>
        <w:t>Arrêt de la IIe Cour d'appel civil du Tribunal cantonal | Betreibung auf Konkurs (Art. 159-196 SchKG)</w:t>
      </w:r>
    </w:p>
    <w:p>
      <w:pPr>
        <w:pStyle w:val="Heading2"/>
      </w:pPr>
      <w:r>
        <w:t>Erwägungen</w:t>
      </w:r>
    </w:p>
    <w:p>
      <w:r>
        <w:rPr>
          <w:b/>
        </w:rPr>
        <w:t>E. 1</w:t>
      </w:r>
    </w:p>
    <w:p>
      <w:r>
        <w:t>Le 9 mai 2018, A.________ a interjeté recours contre la décision du 23 avril 2018 du Président du Tribunal civil de la Gruyère prononçant sa faillite. A l’appui de son recours, il établit avoir déposé le montant correspondant à l'ensemble des poursuites et aux frais de procédure auprès Tribunal cantonal, soit un montant total de CHF 22’000.-.</w:t>
      </w:r>
    </w:p>
    <w:p>
      <w:r>
        <w:rPr>
          <w:b/>
        </w:rPr>
        <w:t>E. 2</w:t>
      </w:r>
    </w:p>
    <w:p>
      <w:r>
        <w:t>Aux termes de l'art. 174 al. 2 LP, l'autorité de recours peut annuler l'ouverture de la faillite lorsque le débiteur rend vraisemblable sa solvabilité et qu'il établit par titre, notamment, que la dette, intérêt et frais compris a été payée ou que la totalité du montant à rembourser a été déposée auprès de l'autorité judiciaire supérieure à l'intention du créancier.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LP.</w:t>
      </w:r>
    </w:p>
    <w:p>
      <w:r>
        <w:rPr>
          <w:b/>
        </w:rPr>
        <w:t>E. 3</w:t>
      </w:r>
    </w:p>
    <w:p>
      <w:r>
        <w:t>En l'espèce, l'extrait du registre des poursuites du 2 mai 2018 fait état de plusieurs poursuites d’un montant total de CHF 21'369.65 dont l’intégralité de la somme a été couverte par la consignation d'un montant de CHF 22’000.- auprès de l'autorité judiciaire supérieure, et aucun acte de défaut de biens n'est enregistré à l’encontre du recourant. En outre, le recourant a produit des pièces attestant sa capacité actuelle à honorer ses factures courantes. Il y a lieu d'admettre que le recourant a de la sorte rendu vraisemblable sa solvabilité de sorte que le recours doit être admis et la faillite annulée.</w:t>
      </w:r>
    </w:p>
    <w:p>
      <w:r>
        <w:rPr>
          <w:b/>
        </w:rPr>
        <w:t>E. 4</w:t>
      </w:r>
    </w:p>
    <w:p>
      <w:r>
        <w:t>Le montant total consigné au greffe du Tribunal cantonal le 3 mai 2018, par CHF 22’0100.-, sera transmis sans délai à l’Office des poursuites de la Gruyère, afin qu'il l'affecte au remboursement des poursuites en cours.</w:t>
      </w:r>
    </w:p>
    <w:p>
      <w:r>
        <w:rPr>
          <w:b/>
        </w:rPr>
        <w:t>E. 5</w:t>
      </w:r>
    </w:p>
    <w:p>
      <w:r>
        <w:t>Malgré l’admission du recours, les frais de la première et de la seconde instance sont mis à la charge de A.________ qui a provoqué la présente procédure. Pour l’instance de recours, ils sont fixés au montant forfaitaire de CHF 500.- (émolument global; art. 52 et 61 OELP) et seront prélevés sur l’avance de frais du même montant effectuée par le recourant. Il n’est pas alloué de dépens à l'intimée, qui ne s’est pas déterminée sur le recours.</w:t>
      </w:r>
    </w:p>
    <w:p>
      <w:r>
        <w:t>Tribunal cantonal TC Page 3 de 3 la Cour arrête : I. Le recours est admis. Partant, la décision du Président du Tribunal civil de l'arrondissement de la Sarine du 23 avril 2018 prononçant la faillite de A.________ est annulée. II. Le montant consigné au greffe du Tribunal cantonal le 3 mai 2018, par CHF 22’000.-, est transmis sans délai à l'Office des poursuites de la Gruyère, afin qu'il l'affecte au remboursement des poursuites en cours. III. Les frais judiciaires des deux instances sont mis à la charge de A.________. L'émolument global s'élève à CHF 100.- pour la première instance; il sera prélevé sur l'avance effectuée par B.________ SA, qui a droit à son remboursement par A.________. Le solde de l'avance de frais sera restitué à B.________ SA. L'émolument global est fixé à CHF 500.- pour la procédure de recours; il sera prélevé sur l'avance effectuée par A.________.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juin 2018/cov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