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289 vom 5. September 2016</w:t>
      </w:r>
    </w:p>
    <w:p>
      <w:r>
        <w:t>FR Kantonsgericht, 2016-09-05, FR</w:t>
      </w:r>
    </w:p>
    <w:p>
      <w:r>
        <w:rPr>
          <w:b/>
        </w:rPr>
        <w:t xml:space="preserve">Quelle: </w:t>
      </w:r>
      <w:r>
        <w:t>https://mcp.opencaselaw.ch/entscheid/fr_gerichte_101_2016_289</w:t>
      </w:r>
    </w:p>
    <w:p>
      <w:r>
        <w:t>FR: FR_GERICHTE 101 2016 289 du 5 septembre 2016</w:t>
      </w:r>
    </w:p>
    <w:p>
      <w:r>
        <w:t>IT: FR_GERICHTE 101 2016 289 del 5 settembre 2016</w:t>
      </w:r>
    </w:p>
    <w:p>
      <w:pPr>
        <w:pStyle w:val="Heading2"/>
      </w:pPr>
      <w:r>
        <w:t>Regeste</w:t>
      </w:r>
    </w:p>
    <w:p>
      <w:r>
        <w:t>Arrêt de la Ie Cour d'appel civil du Tribunal cantonal | Höhe der Gerichtskosten (Art. 110, 103 ZPO; 15 JR)</w:t>
      </w:r>
    </w:p>
    <w:p>
      <w:pPr>
        <w:pStyle w:val="Heading2"/>
      </w:pPr>
      <w:r>
        <w:t>Volltext</w:t>
      </w:r>
    </w:p>
    <w:p>
      <w:r>
        <w:t>Tribunal cantonal TC Kantonsgericht KG Rue des Augustins 3, case postale 1654, 1701 Fribourg T +41 26 304 15 00, F +41 26 304 15 01 www.fr.ch/tc — Pouvoir Judiciaire PJ Gerichtsbehörden GB 101 2016 289 Arrêt du 5 septembre 2016 Ie Cour d’appel civil Composition Président: Jérôme Delabays Greffière-rapporteure: Catherine Faller Partie A.________, recourant Objet Frais de justice (art. 110, 103 CPC; 15 RJ) Recours du 1er septembre 2016 contre la décision de la Présidente du Tribunal civil de l'arrondissement de la Sarine du 31 août 2016 (avance de frais – dernier délai)</w:t>
      </w:r>
    </w:p>
    <w:p>
      <w:r>
        <w:t>Tribunal cantonal TC Page 2 de 2 attendu que, dans le cadre de la procédure de mesures protectrices de l’union conjugale pendante devant la Présidente du Tribunal de la Sarine, celle-ci a rejeté le 15 juillet 2016 la requête d’assistance judiciaire du mari, un recours contre cette décision ayant été déclaré irrecevable car tardif par la Vice-présidente de la Cour de céans le 16 août 2016 (101 2016 256); que la Présidente a sollicité du recourant le versement d’une avance de frais, un ultime délai au sens de l’art. 101 al. 3 du Code de procédure civile (CPC) lui ayant été fixé à cet effet le 31 août 2016; que A.________ recourt le 1er septembre 2016 contre cette dernière décision, invoquant son indigence; que ce recours est manifestement irrecevable, dès lors que A.________ n’invoque pas une application erronée de l’art. 101 al. 3 CPC, mais revient sur la procédure d’assistance judiciaire, close par arrêt du 16 août 2016; que la cause sera dès lors jugée par décision présidentielle (art. 45 al. 1 let. b de la loi sur la justice); qu’il ne sera pas perçu de frais pour la présente décision; le Président de la Cour arrête: I. Le recours est irrecevable. II. Il n’est pas perçu de frais judiciaires.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septembre 2016/jde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