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20180405_i_ti_o_01 vom 5. April 2018</w:t>
      </w:r>
    </w:p>
    <w:p>
      <w:r>
        <w:t>FINMA Versicherungsrecht, 2018-04-05, IT</w:t>
      </w:r>
    </w:p>
    <w:p>
      <w:r>
        <w:rPr>
          <w:b/>
        </w:rPr>
        <w:t xml:space="preserve">Quelle: </w:t>
      </w:r>
      <w:r>
        <w:t>https://mcp.opencaselaw.ch/entscheid/finma_versicherungsrecht_20180405_i_ti_o_01</w:t>
      </w:r>
    </w:p>
    <w:p>
      <w:r>
        <w:t>FR: FINMA_VERSICHERUNGSRECHT 20180405_i_ti_o_01 du 5 avril 2018</w:t>
      </w:r>
    </w:p>
    <w:p>
      <w:r>
        <w:t>IT: FINMA_VERSICHERUNGSRECHT 20180405_i_ti_o_01 del 5 aprile 2018</w:t>
      </w:r>
    </w:p>
    <w:p>
      <w:pPr>
        <w:pStyle w:val="Heading2"/>
      </w:pPr>
      <w:r>
        <w:t>Erwägungen</w:t>
      </w:r>
    </w:p>
    <w:p>
      <w:r>
        <w:rPr>
          <w:b/>
        </w:rPr>
        <w:t>E. 9</w:t>
      </w:r>
    </w:p>
    <w:p>
      <w:r>
        <w:t>ottobre 2006, consid. 3.2, DTF 128 III 212 consid. 2b/bb, consid. 3c).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LCA ne è un’espressione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w:t>
      </w:r>
    </w:p>
    <w:p>
      <w:r>
        <w:t>2.5. In concreto l’assicuratore sosteneva inizialmente la tesi secondo la quale ai sensi dell’art. __________ CS il suo obbligo prestativo illimitato per le spese stazionarie per cure acute era limitato alle degenze presso gli istituti figuranti quali “istituti somatico-acuti” nella lista del Decreto legislativo concernente l’elenco degli istituti autorizzati ad esercitare a carico dell’assicurazione obbligatoria contro le malattie del 15 dicembre 2015. Se la degenza, come in concreto, avveniva invece in un ospedale figurante nella lista degli istituti di riabilitazione la copertura illimitata era dovuta solo per 60 giorni nell’arco di 5 anni civili. Lo stesso assicuratore, tuttavia, in seguito all’udienza tenutasi il 5 marzo 2018 innanzi al TCA, nello scritto del 7 marzo 2018 (cfr. consid. 1.11, doc. XIII), ha affermato che “complici le osservazioni della controparte, del 5 marzo 2018, il Servizio giuridico di CV 1 si è dunque nuovamente posto l’interrogativo, a sapere se limitarsi alla categoria di istituto ove è effettuata la prestazione, ossia all’ospedale per le cure acute, in contrapposizione alla clinica di riabilitazione, non sia forse riduttivo e tale da non rispecchiare l’iniziale scopo perseguito dalla litigiosa limitazione contenuta nelle CS”, che “la limitazione non viene più posta sulla struttura del fornitore di prestazione, ciò che creerebbe chiaramente confusione per l’assicurato, bensì sulla natura della prestazione. Spingendo il ragionamento all’eccesso, se ne deduce addirittura che anche una riabilitazione stazionaria eseguita in un ospedale per le cure acute soggiace alla limitazione di 60 giorni entro un arco di cinque anni civili. È dunque plausibile ritenere che dall’interpretazione del art. __________ risulti primordiale lo scopo perseguito con la degenza, limitando chiaramente la presa a carico della riabilitazione stazionaria. Ne deriva la copertura illimitata dei costi, conformemente al reparto assicurato, per degenze in ospedali per cure acute, mentre per la riabilitazione stazionaria la copertura è chiaramente limitata ad un massimo di 60 giorni entro l’arco di cinque anni civili, indipendentemente dalla categoria di istituto, nozione quest’ultima forse troppo tecnica che, come giustamente ricordato dalla controparte, rischierebbe di svantaggiare l’assicurato” e concludendo che “si concorda con la controparte circa la necessità dell’interpretazione della disposizione contrattuale da parte” del TCA (doc. XIII). Lo stesso assicuratore, premesso che il nosocomio deve comunque far parte degli ospedali riconosciuti in Svizzera, rileva che determinante per stabilire se il rimborso della degenza in camera semi-privata va garantito illimitatamente o per un massimo di 60 giorni nell’arco di 5 anni è lo scopo del ricovero indipendentemente dalla categoria dell’istituto. Se lo scopo è la riabilitazione stazionaria la copertura illimitata dei costi nel reparto assicurato va riconosciuta per un massimo di 60 giorni entro 5 anni civili (art. __________ CS). Se invece lo scopo è esclusivamente quello del ricovero acuto, la copertura dei costi è illimitata nel reparto assicurato e in base alla classe di prestazioni assicurate (art. __________ CS). Ne segue che anche una degenza presso la Clinica __________ potrebbe essere classificata tra le cure acute, mentre una degenza in un istituto somatico-acuto se ha per scopo una riabilitazione stazionaria va classificato quale ricovero riabilitativo e rientra nel limite temporale previsto dall’art. __________ CS (doc. XIII e consid. 1.11).</w:t>
      </w:r>
    </w:p>
    <w:p>
      <w:r>
        <w:t>Unica divergenza tra le parti rimane la questione sollevata dall’attrice secondo cui occorrerebbe ancora distinguere tra una riabilitazione “classica”, ossia mirata e che si concretizza in seguito ad un intervento chirurgico (ad esempio in caso di protesi all’anca) ed una riabilitazione imposta da uno stato ingravescente di una malattia “acuta” e che in sostanza impone una riabilitazione più lunga (doc. XII). Sennonché, su questo punto non vi possono essere dubbi. In ambito LAMal l’allora TFA (dal 1° gennaio 2007) nella DTF 126 V 323, citata anche dall’attrice (doc. I), ha già fornito una definizione di riabilitazione, affermando che quest’ultima ha per scopo di ripristinare, con l’ausilio di mezzi di ordine medico, funzioni perdute o di migliorare funzioni ridotte (“[…] Die medizinische Rehabilitation schliesst an die eigentliche Krankheitsbehandlung an und bezweckt, die durch die Krankheit oder die Behandlung selbst bewirkte Beeinträchtigung der körperlichen oder geistigen Leistungsfähigkeit mit Hilfe medizinischer Massnahmen ganz oder teilweise zu beheben, oder sie dient insbesondere bei Chronischkranken der Erhaltung und allenfalls Verbesserung des verbliebenen Funktionsvermögens […]”; cfr. anche la sentenza 9C_193/2007 dell’11 gennaio 2008 dove il TF al consid. 3 ha rilevato che “[…] Sie kann ambulant, teilstationär, in einer Kuranstalt, in einem Pflegeheim oder in einer spezialisierten Rehabilitationsklinik erfolgen, wobei im letzteren Fall eine Spitalbedürftigkeit vorausgesetzt ist, welche nach der notwendigen Behandlungsintensität, dem Behinderungsgrad, der Pflegebedürftigkeit und der Schwere des Hauptleidens oder zusätzlich komplizierender Krankheiten zu beurteilen ist […]”; cfr. anche la sentenza 9C_413/2012 del 14 febbraio 2013 al consid. 3.2:” […] Ein Rehabilitationspotenzial setzt somit voraus, dass nach wissenschaftlich begründeten Erfahrungen mit einer Verbesserung des Funktionsvermögens unter vernünftigem Therapieaufwand gerechnet werden kann bzw. bei progredienten Erkrankungen - wenigstens - mit einer Stabilisierung) […]”, sottolineatura del redattore). Per cui la nozione di riabilitazione dipende dallo scopo della cura (ripristinare, con l’ausilio di mezzi di ordine medico, funzioni perdute o migliorare funzioni ridotte) e non dal lasso di tempo necessario per la guarigione della patologia. La circostanza sollevata dall’attrice secondo cui la sua ospedalizzazione è necessaria (“Spitalbedürfigkeit”) non significa ancora che l’assicuratore che opera in regime di assicurazione complementare alla LAMal debba rimborsare tutte le prestazioni richieste come in ambito LAMal. Se è vero che l’assicuratore malattie delle cure medico-sanitarie (LAMal) ha soluto tutti gli importi fatturati per la totalità della degenza avvenuta presso __________ dal 9 marzo 2017 al 12 aprile 2017, d’altra parte ciò non impedisce all’assicuratore che agisce nell’ambito delle assicurazioni complementari di mettere dei limiti al suo obbligo prestativo prevedendoli esplicitamente nel contratto e nelle rispettive CGA o CS (cfr. anche l’art. 33 LCA per il quale salvo disposizione contraria della LCA l’assicuratore risponde di tutti gli avvenimenti che presentino i caratteri del rischio contro le conseguenze del quale l’assicurazione fu conchiusa, eccettoché il contratto non escluda dall’assicurazione singoli avvenimenti in modo preciso, non equivoco). In concreto all’art. __________ CS figura che per le cure di riabilitazione stazionaria la copertura è limitata a 60 giorni nell’arco di 5 anni civili.</w:t>
      </w:r>
    </w:p>
    <w:p>
      <w:r>
        <w:t>Per quanto concerne la degenza dal 9 marzo 2017 al 12 aprile 2017 presso la Clinica __________ non vi può essere alcun dubbio che sia stato un ricovero riabilitativo che rientra nel rimborso massimo di 60 giorni nell’arco di 5 anni conformemente all’art. __________ CS. Lo stesso medico curante, dr. med. __________, FMH fisiatria specialista in reumatologia ha infatti chiesto alla Clinica __________ di prevedere un “periodo di cure riabilitative stazionarie (camera semi-privata)” poiché “data l’insufficiente risposta sia alle cure medicamentose (…) che fisioterapiche ed ergoterapiche a domicilio ritengo indicata un’intensificazione delle cure fisioterapiche- riabilitative in ambiente stazionario con l’obiettivo sia della diminuzione della sintomatologia algica che di un recupero funzionale mirati al mantenimento dell’autosufficienza a domicilio” (doc. III/1, sottolineature del redattore). Ciò è confermato anche dal rapporto medico provvisorio della Clinica __________ del 12 aprile 2017 per il quale è stata eseguita una “riabilitazione intensiva multidisciplinare in regime stazionario, finalizzato a ridurre la sintomatologia algica polidistrettuale in particolare il peggioramento della sindrome algica lombare e lombo- crurale all’anca sin e amiotrofia agli arti superiori maggiore a des., contrastare l’ipotrofismo muscolare e la conseguente astenia, con l’obbiettivo di mantenere la capacità funzionale residua” (doc. B, sottolineature del redattore). Ritenuto che nel mese di marzo e aprile 2017 l’interessata ha beneficiato proprio di una riabilitazione stazionaria (cfr. B e III/1; DTF 126 V 323 e sentenza 9C_413/2012 del 14 febbraio 2013, consid. 3.2), a giusta ragione la convenuta l’ha qualificata come tale. In altre parole, la necessità di un ricovero stazionario a scopo riabilitativo causato da una malattia ingravescente non implica automaticamente, in ambito di diritto privato, per l’assicuratore, l’obbligo di rimborsare le prestazioni ospedaliere. Il suo obbligo prestativo dipende dalle pattuizioni tra le parti che in concreto prevedono, per la riabilitazione stazionaria, una limitazione temporale. La circostanza che in uno scritto inviato alla Clinica __________ un funzionario dell’assicuratore ha affermato che “il trattamento sarà considerato acuto fino al 12 aprile 2017” non può essere di giovamento all’attrice poiché nel medesimo scritto è stato indicato che per il reparto semi-privato la copertura illimitata sarebbe stata riconosciuta fino al 26 marzo 2017 e che dal 27 marzo 2017 la differenza di classe sarebbe rimasta a carico dell’attrice (doc. C) e da quel giorno l’interessata è stata spostata nel reparto comune. Come spiegato dall’assicuratore, in tale scritto, il termine “acuto” è stato utilizzato in contrapposizione al termine “ambulatoriale” e serviva a confermare al nosocomio la necessità di un trattamento “stazionario”. Per quanto concerne le eventuali future degenze presso la Clinica __________ occorrerà esaminare, sulla base delle valutazioni mediche, lo scopo del ricovero. Se lo scopo è una riabilitazione stazionaria, come lo è stata la degenza dal 9 marzo 2017 al 12 aprile 2017 (cfr. scritto del 7 febbraio 2017 del dr. med. __________ [doc. 1] e rapporto medico provvisorio della Clinica __________ del 12 aprile 2017 [doc. B]), la copertura illimitata dei costi nel reparto assicurato va riconosciuta per un massimo di 60 giorni entro 5 anni civili (art. __________ CS). Se invece lo scopo è esclusivamente quello del ricovero acuto, la copertura dei costi è illimitata nel reparto assicurato e in base alla classe di prestazioni assicurate (art. __________ CS; cfr. doc. XIII).</w:t>
      </w:r>
    </w:p>
    <w:p>
      <w:r>
        <w:t>Alla luce di tutto quanto sopra esposto la petizione, nella misura in cui è ricevibile e non è divenuta priva di oggetto per acquiescenza, va respinta. 2.6.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