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2014-15 vom 23. Mai 2014</w:t>
      </w:r>
    </w:p>
    <w:p>
      <w:r>
        <w:t>FINMA, 2014-05-23, FR</w:t>
      </w:r>
    </w:p>
    <w:p>
      <w:r>
        <w:rPr>
          <w:b/>
        </w:rPr>
        <w:t xml:space="preserve">Quelle: </w:t>
      </w:r>
      <w:r>
        <w:t>https://mcp.opencaselaw.ch/entscheid/finma_2014-15</w:t>
      </w:r>
    </w:p>
    <w:p>
      <w:r>
        <w:t>FR: FINMA 2014-15 du 23 mai 2014</w:t>
      </w:r>
    </w:p>
    <w:p>
      <w:r>
        <w:t>IT: FINMA 2014-15 del 23 maggio 2014</w:t>
      </w:r>
    </w:p>
    <w:p>
      <w:pPr>
        <w:pStyle w:val="Heading2"/>
      </w:pPr>
      <w:r>
        <w:t>Volltext</w:t>
      </w:r>
    </w:p>
    <w:p>
      <w:r>
        <w:t>Partei: X SA (gestionnaire de placements collectifs de capitaux)</w:t>
      </w:r>
    </w:p>
    <w:p>
      <w:r>
        <w:t>Bereich: Bewilligte</w:t>
      </w:r>
    </w:p>
    <w:p>
      <w:r>
        <w:t>Thema: andere</w:t>
      </w:r>
    </w:p>
    <w:p>
      <w:r>
        <w:t>Zusammenfassung: Par décision du 23 mai 2014, la FINMA a retiré l’autorisation de gestionnaire à X SA (cf. 07-2014). Dans le cadre de la procédure de recours devant le Tribunal administratif fédéral (TAF), X SA a produit l’autorisation formelle de gérer un fonds de droit luxembourgeois, octroyée depuis lors par la Commission de Surveillance du Secteur Financier (CSSF). Sur cette base, la FINMA a reconsidéré sa décision initiale, en maintenant toutefois la mise à la charge de X SA de l’intégralité des frais occasionnés par la décision de retrait d’autorisation</w:t>
      </w:r>
    </w:p>
    <w:p>
      <w:r>
        <w:t>Massnahmen: Reconsidération du retrait d’autorisation initialement prononcé (Art. 58 PA), mise à la charge de la société des frais de procédure (Art. 15 LFINMA)</w:t>
      </w:r>
    </w:p>
    <w:p>
      <w:r>
        <w:t>Rechtskraft: Le Tribunal administratif fédéral a rejeté le recours interjeté contre la décision, cf. arrêt du TAF B-3446/2014 du 14.8.2015 (entré en force).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