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gt7ab-03 vom 20. Oktober 2003</w:t>
      </w:r>
    </w:p>
    <w:p>
      <w:r>
        <w:t>Eschk, 2003-10-20, DE</w:t>
      </w:r>
    </w:p>
    <w:p>
      <w:r>
        <w:rPr>
          <w:b/>
        </w:rPr>
        <w:t xml:space="preserve">Quelle: </w:t>
      </w:r>
      <w:r>
        <w:t>https://mcp.opencaselaw.ch/entscheid/eschk_gt7ab-03</w:t>
      </w:r>
    </w:p>
    <w:p>
      <w:r>
        <w:t>FR: ESCHK gt7ab-03 du 20 octobre 2003</w:t>
      </w:r>
    </w:p>
    <w:p>
      <w:r>
        <w:t>IT: ESCHK gt7ab-03 del 20 ottobre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20. Oktober 2003 betreffend den Gemeinsamen Tarif 7a (Schulische Nutzung; Basisnutzung)</w:t>
      </w:r>
    </w:p>
    <w:p>
      <w:r>
        <w:t>und den Gemeinsamen Tarif 7b (Schulische Nutzung; Erweiterte Nutzung)</w:t>
      </w:r>
    </w:p>
    <w:p>
      <w:r>
        <w:t>ESchK CAF Beschluss vom 20. Oktober 2003 betreffend GT 7a und GT 7b 2 CCF ___________________________________________________________________________ I. In tatsächlicher Hinsicht hat sich ergeben: 1. Die Schiedskommission hat die Gemeinsamen Tarife 7a (Schulische Nutzung; Basisnut- zung) und 7b (Schulische Nutzung; Erweiterte Nutzung) mit Beschluss vom 31. Oktober 2000 genehmigt. Die Gültigkeitsdauer dieser beiden Tarife endet am 31. Dezember 2003. Die an diesen zwei Tarifen beteiligten Verwertungsgesellschaften ProLitteris, Société suis- se des auteurs (SSA), SUISA, Suissimage und Swissperform stellen mit dem gemeinsamen Antrag vom 5. Mai 2003 unter der Federführung von Suissimage das Gesuch, beide Tarife bis zum 31. Dezember 2004 zu verlängern.</w:t>
      </w:r>
    </w:p>
    <w:p>
      <w:r>
        <w:t>2. In ihrer Eingabe erstatten die fünf am GT 7a bzw. am GT 7b beteiligten Verwertungsge- sellschaften Bericht über die Tarifverhandlungen, die sie mit den folgenden Nutzerorgani- sationen und Nutzern geführt haben: − Dachverband der Urheber- und Nachbarrechtsnutzer (DUN) − Educa.ch − Migros Genossenschaftsbund − Rat der Eidgenössischen Technischen Hochschulen − Rektorenkonferenz der Schweizer Universitäten (CRUS) − Römisch-katholische Zentralkonferenz der Schweiz (RKZ) − Schweizerische Direktorenkonferenz gewerblich-industrieller Berufs- und Fachschu- len (SDK) − Schweizerische Konferenz der kantonalen Erziehungsdirektoren (EDK) − Schweizerischer Evangelischer Kirchenbund (SEK) − Verband Schweizerischer Privatschulen (VSP) − Verband Schweizerischer Volkshochschulen</w:t>
      </w:r>
    </w:p>
    <w:p>
      <w:r>
        <w:t>Im Rahmen der Verhandlungen wurden der Rat der Eidgenössischen Technischen Hoch- schulen, die Römisch-katholische Zentralkonferenz der Schweiz, der Schweizerische Evangelische Kirchenbund sowie der Migros Genossenschaftsbund durch den DUN vertre- ten. Die Educa.ch (ehemals Film-Institut) besorgt das Inkasso beim GT 7b und wurde ge- mäss den Angaben der Verwertungsgesellschaften deshalb zu den Verhandlungen eingela- den.</w:t>
      </w:r>
    </w:p>
    <w:p>
      <w:r>
        <w:t>ESchK CAF Beschluss vom 20. Oktober 2003 betreffend GT 7a und GT 7b 3 CCF ___________________________________________________________________________ 3. Die Suissimage berichtet von einer Vorbesprechung der Verwertungsgesellschaften mit der EDK und dem Verband Schweizerischer Privatschulen, in deren Folge gemeinsam eine Studie zur Erhebung der Kosten im Bereich der schulischen Nutzung beim GfS- Forschungsinstitut in Auftrag gegeben worden sei (vgl. dazu auch den Beschluss der ESchK vom 31. Oktober 2000, Ziff. I/4). Der Eingabe liegt denn auch eine entsprechende GfS-Studie bei, welche bis zur Tarifeingabe an zwei weiteren Verhandlungsrunden mit weiteren Tarifpartnern (vgl. Ziff. 2 vorne) besprochen worden sei. Das Besprechen dieser Studie und namentlich die damit verbundenen Folgeaufträge führten laut Suissimage zu ei- ner Verzögerung der Tarifverhandlungen, weshalb sich die Verhandlungspartner darauf geeinigt hätten, der Schiedskommission eine Verlängerung der bisherigen Tarife GT 7a und GT 7b zu beantragen und die laufenden Verhandlungen für revidierte Tarife fortzuset- zen.</w:t>
      </w:r>
    </w:p>
    <w:p>
      <w:r>
        <w:t>Zudem hätten die Nutzerorganisationen im Hinblick auf die vorgesehenen Tarifrevisionen und aufgrund der Erfahrungen mit den Gemeinsamen Tarifen 7a und 7b einen Einheitstarif für die Schulen angeregt. Dieser soll offenbar die bisherigen Tarife 7a und 7b wie auch den GT 8 (Teil III) und den künftigen GT 9 (Teil III) umfassen. Die Nutzerorganisationen gehen davon aus, dass damit allfällige Abgrenzungsfragen entfallen und die Vermittlung gegenüber den von den Tarifen direkt Betroffenen erleichtert werden könnte. Auch dieses Anliegen führte nach Angaben der Verwertungsgesellschaften zu einer Verzögerung der Verhandlungen, da eine derartige Zusammenfassung der schulrelevanten Nutzungen in ei- nem einzigen Tarif nach ihrer Auffassung gut überlegt sein will und weiterer Abklärungen bedarf.</w:t>
      </w:r>
    </w:p>
    <w:p>
      <w:r>
        <w:t>4. Mit Präsidialverfügung vom 14. Mai 2003 wurde der Verlängerungsantrag der Verwer- tungsgesellschaften gestützt auf Art. 10 Abs. 2 URV sämtlichen Nutzerorganisationen zur Stellungnahme zugestellt. Somit wurden auch die später zu den Verhandlungen eingelade- nen Arbeitsstelle für Bildung der Schweizer Katholiken (deren Leiter im Rahmen der vor- gesehenen Tarifrevisionen offenbar die RKZ vertritt) und die Schweizerische Vereinigung für Erwachsenenbildung in das Vernehmlassungsverfahren einbezogen. Den Vernehmlas-</w:t>
      </w:r>
    </w:p>
    <w:p>
      <w:r>
        <w:t>ESchK CAF Beschluss vom 20. Oktober 2003 betreffend GT 7a und GT 7b 4 CCF ___________________________________________________________________________ sungsadressaten wurde bis zum 16. Juni 2003 Gelegenheit geboten, sich zum Antrag zu äussern; dies unter Hinweis darauf, dass im Säumnisfall Zustimmung dazu angenommen wird. Mit gleicher Verfügung wurde gemäss Art. 57 Abs. 2 URG in Verbindung mit Art. 10 Abs. 1 URV die Spruchkammer zur Behandlung des Gesuchs der Verwertungsgesell- schaften eingesetzt.</w:t>
      </w:r>
    </w:p>
    <w:p>
      <w:r>
        <w:t>In der Folge stimmten die EDK, die Schweizerische Konferenz der Berufs- und Fachschu- len, der Verband Schweizerischer Privatschulen sowie mit gemeinsamer Stellungnahme der DUN, der Migros Genossenschaftsbund, der ETH-Rat, die Römisch-katholische Zen- tralkonferenz und der Schweizerische Evangelische Kirchenbund der einjährigen Verlän- gerung der beiden Tarife GT 7a und GT 7b ausdrücklich zu.</w:t>
      </w:r>
    </w:p>
    <w:p>
      <w:r>
        <w:t>5. Gestützt auf Art. 15 Abs. 2bis des Preisüberwachungsgesetzes vom 20. Dezember 1985 (PüG) wurde die Tarifeingabe am 25. Juni 2003 dem Preisüberwacher zur Stellungnahme unterbreitet.</w:t>
      </w:r>
    </w:p>
    <w:p>
      <w:r>
        <w:t>Mit Antwort vom 30. Juni 2003 verzichtete der Preisüberwacher auf eine Untersuchung und auf die Abgabe einer Empfehlung zu den beantragten Tarifverlängerungen. Dies be- gründete er damit, dass sich die Verwertungsgesellschaften mit den massgebenden Nutzer- organisationen auf eine Verlängerung der bisherigen Tarife haben einigen können und dass die Zustimmung der Betroffenen ein wichtiges Indiz dafür bilde, dass die Tarife nicht auf einer missbräuchlichen Ausnutzung der Monopolstellung der Verwertungsgesellschaften beruhen.</w:t>
      </w:r>
    </w:p>
    <w:p>
      <w:r>
        <w:t>6. Da die hauptsächlich betroffenen Nutzerkreise dem Genehmigungsantrag ausdrücklich zugestimmt oder zumindest nicht opponiert haben und gestützt auf die Präsidialverfügung vom 13. August 2003 seitens der Mitglieder der Spruchkammer kein Antrag auf Durchfüh- rung einer Sitzung gestellt wurde, erfolgt die Behandlung des Antrags der Verwertungsge- sellschaften gemäss Art. 11 URV auf dem Zirkulationsweg.</w:t>
      </w:r>
    </w:p>
    <w:p>
      <w:r>
        <w:t>ESchK CAF Beschluss vom 20. Oktober 2003 betreffend GT 7a und GT 7b 5 CCF ___________________________________________________________________________</w:t>
      </w:r>
    </w:p>
    <w:p>
      <w:r>
        <w:t>II. Die Schiedskommission zieht in Erwägung: 1. Der Antrag auf Verlängerung der beiden Tarife GT 7a und GT 7b, deren Gültigkeitsdauer am 31. Dezember 2003 abläuft, ist am 5. Mai 2003 und somit innert der Frist von Art. 9 Abs. 2 URV eingereicht worden. Aus den Gesuchsunterlagen geht zudem hervor, dass die fünf an diesem Tarif beteiligten Verwertungsgesellschaften ProLitteris, SSA, SUISA, Suissimage und Swissperform die gemäss Art. 46 Abs. 2 URG vorgeschriebenen Verhand- lungen mit den betroffenen Nutzerorganisationen geführt haben.</w:t>
      </w:r>
    </w:p>
    <w:p>
      <w:r>
        <w:t>Zur Bereitschaft der Schiedskommission, diese beiden Tarife in einem einzigen Verfahren zu prüfen, sowie zur eingeschränkten Kognition der Schiedskommission hinsichtlich des GT 7b kann auf die früheren Genehmigungs- und Verlängerungsverfahren (Beschlüsse vom 28. November 1995, vom 21. September 1998 sowie vom 31. Oktober 2000) hinge- wiesen werden.</w:t>
      </w:r>
    </w:p>
    <w:p>
      <w:r>
        <w:t>2. Die Schiedskommission hat sowohl den GT 7a wie auch den GT 7b in den vorliegenden Fassungen mit Beschluss vom 31. Oktober 2000 genehmigt und die damalige Zustimmung der Tarifpartner zu den Tarifen als Indiz für deren Genehmigungsfähigkeit angesehen. Aufgrund der in den Tarifverhandlungen eingetretenen Verzögerungen einigten sich die Tarifpartner darauf, die beiden Tarife um ein Jahr, d.h. bis zum 31. Dezember 2004 zu ver- längern.</w:t>
      </w:r>
    </w:p>
    <w:p>
      <w:r>
        <w:t>Gemäss Rechtsprechung der Schiedskommission kann im Falle der Zustimmung der haupt- sächlichen Nutzerverbände auf eine Angemessenheitsprüfung gemäss Art. 59 f. URG ver- zichtet werden. Ebenso hat das Bundesgericht festgestellt, dass im Falle der Zustimmung der Nutzerseite zu einem Tarif davon ausgegangen werden kann, dass dieser Tarif annä- hernd einem unter Konkurrenzverhältnissen zustande gekommenen Vertrag entspricht (Entscheide und Gutachten der ESchK, Bd. III, 1981-1990, S. 190). Dass der Zustimmung der massgebenden Nutzerverbände und -organisationen anlässlich eines Tarifverfahrens</w:t>
      </w:r>
    </w:p>
    <w:p>
      <w:r>
        <w:t>ESchK CAF Beschluss vom 20. Oktober 2003 betreffend GT 7a und GT 7b 6 CCF ___________________________________________________________________________ ein sehr hoher Stellenwert beizumessen ist, ergibt sich übrigens auch aus Art. 11 URV, wonach in diesem Fall keine Sitzung zur Behandlung der Vorlage einberufen werden muss, sondern die Genehmigung auf dem Zirkulationsweg erfolgen kann.</w:t>
      </w:r>
    </w:p>
    <w:p>
      <w:r>
        <w:t>Unter Berücksichtigung des ausdrücklichen oder zumindest stillschweigenden Einver- ständnisses der beteiligten Tarifpartner zur Verlängerung des GT 7a sowie des GT 7b und der Stellungnahme des Preisüberwachers gibt der Antrag der Verwertungsgesellschaften zu keinen weiteren Bemerkungen Anlass. Die Schiedskommission muss sich in diesem Verfahren insbesondere nicht zu den von den Verwertungsgesellschaften erwähnten Ab- sichten zur Revision dieser beiden Tarife äussern. Die Gültigkeitsdauer der beiden Tarife ist somit bis zum 31. Dezember 2004 zu verlängern.</w:t>
      </w:r>
    </w:p>
    <w:p>
      <w:r>
        <w:t>3. Die Gebühren und Auslagen dieses Verfahrens richten sich nach Art. 21a Abs. 1 und Abs. 2 Bst. a und d URV und sind gemäss Art. 21b URV von den Antrag stellenden Verwer- tungsgesellschaften zu tragen.</w:t>
      </w:r>
    </w:p>
    <w:p>
      <w:r>
        <w:t>III. Demnach beschliesst die Eidg. Schiedskommission: 1. Die Gültigkeitsdauer der folgenden Tarife wird bis zum 31. Dezember 2004 verlängert: a) des Gemeinsamen Tarifs 7a (Schulische Nutzung; Basisnutzung); b) des Gemeinsamen Tarifs 7b (Schulische Nutzung; Erweiterte Nutzung), soweit dieser Tarif der Kognition der Schiedskommission untersteht.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