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gt-k-2001 vom 22. November 2001</w:t>
      </w:r>
    </w:p>
    <w:p>
      <w:r>
        <w:t>Eschk, 2001-11-22, DE</w:t>
      </w:r>
    </w:p>
    <w:p>
      <w:r>
        <w:rPr>
          <w:b/>
        </w:rPr>
        <w:t xml:space="preserve">Quelle: </w:t>
      </w:r>
      <w:r>
        <w:t>https://mcp.opencaselaw.ch/entscheid/eschk_gt-k-2001</w:t>
      </w:r>
    </w:p>
    <w:p>
      <w:r>
        <w:t>FR: ESCHK gt-k-2001 du 22 novembre 2001</w:t>
      </w:r>
    </w:p>
    <w:p>
      <w:r>
        <w:t>IT: ESCHK gt-k-2001 del 22 novembre 2001</w:t>
      </w:r>
    </w:p>
    <w:p>
      <w:pPr>
        <w:pStyle w:val="Heading2"/>
      </w:pPr>
      <w:r>
        <w:t>Erwägungen</w:t>
      </w:r>
    </w:p>
    <w:p>
      <w:r>
        <w:rPr>
          <w:b/>
        </w:rPr>
        <w:t>E. 2</w:t>
      </w:r>
    </w:p>
    <w:p>
      <w:r>
        <w:t>Die Antragstellerinnen melden aus dem GT K folgende Einnahmen aus den letzten beiden Jahren:</w:t>
      </w:r>
    </w:p>
    <w:p>
      <w:r>
        <w:t>1999 2000 SUISA Fr. 7'045'143.00 Fr. 7'913'309.43 Swissperform Fr. 60'295.45 Fr. 247'699.78</w:t>
      </w:r>
    </w:p>
    <w:p>
      <w:r>
        <w:t>Die Steigerung der Einnahmen der SUISA wird nach eigenen Angaben auf eine erneute Zunahme der Veranstaltungen zurück geführt. Diejenige bei der Swissperform wird damit begründet, dass es im Jahre 2000 gelungen sei, mit den Veranstaltern eine Regelung für die Erhebung und Abgeltung der Pausenmusik zu finden, was in den früheren Jahren noch nicht der Fall gewesen sei.</w:t>
      </w:r>
    </w:p>
    <w:p>
      <w:r>
        <w:rPr>
          <w:b/>
        </w:rPr>
        <w:t>E. 3</w:t>
      </w:r>
    </w:p>
    <w:p>
      <w:r>
        <w:t>CCF _____________________________________________________________________________ Da die im letzten Tarifgenehmigungsverfahren erwähnten Verhandlungen (vgl. Beschluss vom 26.11.1998, Ziff. I/3) mit dem Schweizerischen Bühnenverband über einen separaten Tarif für Bühnenaufführungen nicht fortgesetzt wurden und der GT K weiterhin die kon- zertähnlichen Veranstaltungen und damit auch die Verwendung von Musik zu Bühnenauf- führungen wortdramatischer Werke umfasst, wird der SBV weiterhin als Verhandlungs- partner in diesem Tarif betrachtet. Weiter wird von den Verwertungsgesellschaften ausgeführt, dass der SBV, die SMPA so- wie die SCA und PETZI an den Tarifverhandlungen aktiv teilgenommen hätten, wobei die beiden letzteren Verbände die so genannten Musikclubs vertreten würden. Dabei handle es sich um Gastgewerbelokale, die in der Regel Musik zu Tanz und Unterhaltung verwenden, an einzelnen Tagen bzw. Abenden jedoch auch Konzerte veranstalten. Diskussionspunkte des GT K waren nach Angaben von SUISA und Swissperform einer- seits die von der Nutzerseite geforderte Ausdehnung der Ermässigungen sowie andererseits der Einbezug der Einnahmen der Vorverkaufsstellen in die Berechnungsgrundlage für die Entschädigungen. Strittig sei aber auch die Behandlung der Musikclubs, welche ihre Konzertveranstaltungen nach dem Inkrafttreten des neuen GT H gemäss einer Praxisände- rung der Verwertungsgesellschaften auf der Basis des GT K abrechnen mussten. Die Nut- zerverbände lehnten gemäss den Verwertungsgesellschaften aber auch weitere Änderungen und Präzisierungen im neuen GT K ab. Somit konnte letztlich keine Einigung zwischen den Tarifpartnern über den vorgelegten Tarif erzielt werden. Die Verwertungsgesellschaften möchten zudem zu einer längeren Tarifdauer zurückkehren und beantragen daher eine Gül- tigkeitsdauer von fünf Jahren. Im übrigen erachten sie den vorgelegten Tarif weiterhin als angemessen, da nach ihrer Meinung materiell keine Änderungen, sondern lediglich einige Präzisierungen vorgenommen worden sind.</w:t>
      </w:r>
    </w:p>
    <w:p>
      <w:r>
        <w:rPr>
          <w:b/>
        </w:rPr>
        <w:t>E. 4</w:t>
      </w:r>
    </w:p>
    <w:p>
      <w:r>
        <w:t>CCF _____________________________________________________________________________ Vernehmlassungsadressaten wurde eine letztlich bis zum 28. September 2001 verlängerte Frist angesetzt, um sich zur Eingabe zu äussern; dies unter Hinweis darauf, dass im Säum- nisfall Zustimmung dazu angenommen wird.</w:t>
      </w:r>
    </w:p>
    <w:p>
      <w:r>
        <w:t>Der DUN und der SBV beantragten in ihrer gemeinsamen Stellungnahme vom 6. Juli 2001 den vorgelegten GT K unter Berücksichtigung bestimmter Vorbehalte zu genehmigen. Eventualiter wird indessen auch die Nichtgenehmigung beantragt. Die Vorbehalte betreffen namentlich den für die Berechnung der Vergütung massgebenden Ertrag (Einnahmen der Vorverkaufsstellen; Ziff. 10.1 des Tarifs) sowie die Regelung der Mehrwertsteuer (Ziff. 22). Zudem wird der Einbezug der Subventionen in die Berechnungsgrundlage gerügt, aber unpräjudizierlich davon abgesehen, dies im Rahmen der Verhandlungen zum GT K und für die Dauer dieses Tarifs zu beanstanden.</w:t>
      </w:r>
    </w:p>
    <w:p>
      <w:r>
        <w:t>Mit ihren je vom 9. Juli 2001 datierten Schreiben nahmen sowohl PETZI wie auch die SCA zum neuen GT K Stellung. Diese zwei Organisationen der Musikclubs lehnen den GT K ab. Sie vertreten die Auffassung, dass mit diesem Tarif der besonderen Situation der Mu- sikclubs ungenügend Rechnung getragen wird. Diese besondere Situation begründen sie weitgehend mit der Kostenstruktur der Musikclubs sowie dem Umstand, dass sie mit ihrer Tätigkeit den Nachwuchs fördern. Sie weisen aber auch auf die höhere Belastung von Live- Konzerten im Vergleich mit Disco-Veranstaltungen hin. Die SCA stellt den Antrag, dass die Musikclubs auch für ihre Live-Veranstaltungen wieder gestützt auf den GT H abrech- nen können. PETZI, welche nach ihren eigenen Angaben als Dachorganisation die kleine- ren in der Suisse romande gelegenen Musikclubs vertritt, weist darauf hin, dass diese Mu- sikclubs, die häufig von der öffentlichen Hand subventioniert würden, weder unter den Ta- rif K noch unter den Tarif H subsumiert werden können. Hinsichtlich der Ermässigungen wird vor allem von den Musikclubs die Halbierung des Prozentsatzes von Ziff. 13 GT K verlangt, falls eine Schweizer Band mehrheitlich ihr eigenes Repertoire spielt.</w:t>
      </w:r>
    </w:p>
    <w:p>
      <w:r>
        <w:t>Ebenso beantragt die SMPA in ihrer Vernehmlassung vom 28. September 2001, der von den Verwertungsgesellschaften vorgelegte GT K sei nicht zu genehmigen. Konkret wird</w:t>
      </w:r>
    </w:p>
    <w:p>
      <w:r>
        <w:t>ESchK CAF Beschluss vom 22. November 2001 betreffend den GT K</w:t>
      </w:r>
    </w:p>
    <w:p>
      <w:r>
        <w:rPr>
          <w:b/>
        </w:rPr>
        <w:t>E. 5</w:t>
      </w:r>
    </w:p>
    <w:p>
      <w:r>
        <w:t>Gestützt auf Art. 15 Abs. 2bis des Preisüberwachungsgesetzes vom 20. Dezember 1985 (PüG) wurde mit Präsidialverfügung vom 2. Oktober 2001 die Tarifvorlage dem Preis- überwacher zur Stellungnahme unterbreitet. In seiner Antwort vom 18. Oktober 2001 stellt der Preisüberwacher fest, dass der beantragte Tarif im Wesentlichen dem bisherigen GT K entspricht und insbesondere keine Preiserhöhungen vorgesehen sind. Der Preisüberwacher kritisiert indessen die Auffassung der Verwertungsgesellschaften, dass es nicht ihre Aufga- be sein könne, Nachwuchsförderung und Kulturpolitik zu betreiben. Er empfiehlt daher, den beantragten Tarif so zu ändern, dass die Musikclubs eine zusätzliche Ermässigung er- halten.</w:t>
      </w:r>
    </w:p>
    <w:p>
      <w:r>
        <w:rPr>
          <w:b/>
        </w:rPr>
        <w:t>E. 6</w:t>
      </w:r>
    </w:p>
    <w:p>
      <w:r>
        <w:t>CCF _____________________________________________________________________________ die früheren Verfahren betreffend den GT K hingewiesen. Bestritten sind demnach vor al- lem der Einbezug der Vorverkaufsgebühren in die Bemessungsgrundlage und die für die Mehrwertsteuer getroffene neue Regelung. Aber auch im Vergleich zu anderen Tarifen (wie GT Hb und GT H) wird geltend gemacht, dass die unterschiedliche Regelung bei art- gleichen Verwendungen zu Wettbewerbsverzerrungen führe.</w:t>
      </w:r>
    </w:p>
    <w:p>
      <w:r>
        <w:rPr>
          <w:b/>
        </w:rPr>
        <w:t>E. 7</w:t>
      </w:r>
    </w:p>
    <w:p>
      <w:r>
        <w:t>Der zur Genehmigung vorgelegte GT K hat in der Fassung vom 28. Mai 2001 in den Amts- sprachen deutsch, französisch und italienisch den folgenden Wortlaut:</w:t>
      </w:r>
    </w:p>
    <w:p>
      <w:r>
        <w:t>7, SUISA SW ISSPERFORM Fassung vom 28.05.2001 Gemeinsamer Tarif K (GT K) Konzerte und konzertähnliche Darbietungen A. Kundenkreis (' Dieser Tarif richtet sich an Veranstalter von Konzerten und konzertähnlichen Darbietungen. Sie werden nachstehend „Kunden" genannt. B. 2 Gegenstand des Tarifs Urheberrechte an Musik Der Tarif bezieht sich auf - die Aufführung von urheberrechtlich geschützten nicht-theatralischen Musikwerken des Repertoires der SUISA (nachstehend „Musik") an Konzerten und konzertähnlichen Darbietungen - durch Musiker, Ton- oder Tonbild-Träger oder Sendeempfang - das Aufnehmen der Musik auf eigene Tonträger des Kunden; diese Tonträger dürfen nur an den Konzerten des Kunden verwendet und Dritten nicht über- lassen werden. 3 Verwandte Schutzrechte Der Tarif bezieht sich auf - die Vergütungsansprüche der ausübenden Künstler und der Hersteller von Ton- und Tonbild-Trägern für die Aufführung von im Handel erhältlichen Ton- und Tonbild-Trägern des Repertoires von SWISSPERFORM an Konzerten und konzertähnlichen Darbietungen. 4 Konzerte und konzertähnliche Darbietungen Konzerte sind Veranstaltungen, zu denen sich ein Publikum eigens einfindet, um Musik zu hören.</w:t>
      </w:r>
    </w:p>
    <w:p>
      <w:r>
        <w:rPr>
          <w:b/>
        </w:rPr>
        <w:t>E. 8</w:t>
      </w:r>
    </w:p>
    <w:p>
      <w:r>
        <w:t>Konzertähnliche Darbietungen sind andere in sich geschlossene Veranstaltun- gen mit Musik, zu denen sich ein Publikum eigens einfindet, um Darbietungen zu sehen und hören. Es ist daher unerheblich, ob die Musik allein oder in Ver- bindung mit anderen künstlerischen, unterhaltenden, sportlichen oder anderen Leistungen aufgeführt wird. Zu den konzertähnlichen Darbietungen zählen Va- riete-Darbietungen, Revuen, Aufführungen wortdramatischer Werke mit musika- lischer Begleitung (sofern es sich um Werke der nicht-theatralischen Musik han- delt) und ähnliche Darbietungen. Konzerte und konzertähnliche Darbietungen werden nachstehend gemeinsam ,,Konzerte" genannt. Der Tarif bezieht sich bezü_glich der verwandten Schutzrechte auch auf die Ver- wendung von Tonträgern anlässlich der Aufführung von musikdramatischen Werken. C. Vorbehalte und Ausnahmen 5 Vorbehalte bezüglich Urheberrecht SUISA verfügt ausschliesslich über Urheberrechte an Musik. Die Rechte anderer Urheber (z.B. der Regisseure, Drehbuchautoren bei der Vorführung von Tonbild- Trägern) bleiben vorbehalten. 6 Vorbehalte bezüglich verwandte Schutzrechte SWISSPERFORM verfügt nicht über die ausschliesslichen Vervielfältigungsrechte der ausübenden Künstler sowie der Hersteller von Ton- und Tonbild-Trägern - die Aufführungsrechte der ausübenden Künstler und der Hersteller von nicht im Handel erhältlichen Ton- und Tonbild-Trägern. 7 Von diesem Tarif ausgenommen sind, soweit sie in anderen Tarifen geregelt werden, - Konzerte der Musikvereinigungen (Tarif B), Konzertgesellschaften (Tarif D), Orchestervereine (Tarif De) und kirchlichen Vereinigungen (Tarif C) - Kinos (Tarif E) und Zirkusunternehmen (GT Z) - kurze Einlagen in anderen Veranstaltungen mit Musik (GT Hb, GT H) - das Aufnehmen der Musik auf Tonbild-Träger (Tarif VNNI).</w:t>
      </w:r>
    </w:p>
    <w:p>
      <w:r>
        <w:t>.. -</w:t>
      </w:r>
    </w:p>
    <w:p>
      <w:r>
        <w:rPr>
          <w:b/>
        </w:rPr>
        <w:t>E. 9</w:t>
      </w:r>
    </w:p>
    <w:p>
      <w:r>
        <w:t>Die Entschädigung wird in der Form eines Prozentsatzes der Einnahmen ees Kunden berechnet. Vorbehalten bleibt Ziffer 12. 1 O „Einnahmen" sind alle Einnahmen aus der Verwendung der Musik, insbesondere 10.1 die Brutto-Einnahmen aus dem Verkauf von Billetten und Abonnementen. Zu den Einnahmen zählen auch diejenigen der Vorverkaufsstelle oder anderer Vermittler; 10.2 Beiträge, Subventionen und beanspruchte Defizitgarantien an die Durchfüh- rung des Konzerts sowie der Anteil des Kunden am Erlös Dritter aus dem Ver- kauf von Konsumgütern (Getränke, Esswaren, T-Shirts, Souvenirs etc.). Diese Einnahmen (10.2) sind Berechnungsgrundlage nur insoweit, als sie zur Deckung der folgenden Konzert-Kosten erforderlich sind: - sämtliche an die ausübenden Künstler bezahlten Entschädigungen (Gage, Reise- und Aufenthaltsspesen etc.) - Miete des Konzertlokals - Miete von Musikinstrumenten oder der P.A.-Anlagen (public address sy stems).</w:t>
      </w:r>
    </w:p>
    <w:p>
      <w:r>
        <w:rPr>
          <w:b/>
        </w:rPr>
        <w:t>E. 11</w:t>
      </w:r>
    </w:p>
    <w:p>
      <w:r>
        <w:t>Von den Einnahmen können gegen Nachweis abgezogen werden - Billett- und ähnliche Umsatz- oder Mehrwertsteuern - der Gegenwert von Leistungen an die Konzertbesucher, die im Eintrittspreis inbegriffen sind, und die mit der Vermittlung von Musik nicht zusammenhän- gen (z.B. im Eintrittspreis enthaltene Ansprüche auf ein Getränk, auf Benüt- zung der öffentlichen Verkehrsmittel, auf einen gebührenfreien Parkplatz etc.); diese Leistungen können im gegenseitigen Einverständnis pauschaliert wer- den.</w:t>
      </w:r>
    </w:p>
    <w:p>
      <w:r>
        <w:t>1 0</w:t>
      </w:r>
    </w:p>
    <w:p>
      <w:r>
        <w:rPr>
          <w:b/>
        </w:rPr>
        <w:t>E. 12</w:t>
      </w:r>
    </w:p>
    <w:p>
      <w:r>
        <w:t>Die Entschädigung wird in den folgenden Fällen hilfsweise in der Form eines Prozentsatzes der Kosten der Verwendung der Musik berechnet: - wenn sich die Einnahmen nicht ermitteln lassen oder wenn keine Einnahmen erzielt werden - wenn die Kosten die Einnahmen übersteigen und der Kunde kein Budget er- stellt oder nicht kostendeckend budgetiert hat - bei Wohltätigkeitsanlässen, deren Einnahmenüberschuss Hilfsbedürftigen zu- gute kommt. b) Urheberrechte an Musik</w:t>
      </w:r>
    </w:p>
    <w:p>
      <w:r>
        <w:rPr>
          <w:b/>
        </w:rPr>
        <w:t>E. 13</w:t>
      </w:r>
    </w:p>
    <w:p>
      <w:r>
        <w:t>Der Prozentsatz beträgt 1 O %.</w:t>
      </w:r>
    </w:p>
    <w:p>
      <w:r>
        <w:rPr>
          <w:b/>
        </w:rPr>
        <w:t>E. 14</w:t>
      </w:r>
    </w:p>
    <w:p>
      <w:r>
        <w:t>Der Prozentsatz wird reduziert im Verhältnis Dauer der geschützten Musik Dauer des Konzertes ohne Pausen, wenn der Kunde rechtzeitig ein Verzeichnis der aufgeführten Musik einreicht (Ziffer 34).</w:t>
      </w:r>
    </w:p>
    <w:p>
      <w:r>
        <w:rPr>
          <w:b/>
        </w:rPr>
        <w:t>E. 15</w:t>
      </w:r>
    </w:p>
    <w:p>
      <w:r>
        <w:t>Bei konzertähnlichen Darbietungen wird der Prozentsatz halbiert, wenn die Musik nur untergeordnete oder begleitende Funktion hat, wie zum Beispiel bei revuear- tigen, choreographischen Darbietungen oder Aufführungen theatralischer Werke mit Begleitmusik.</w:t>
      </w:r>
    </w:p>
    <w:p>
      <w:r>
        <w:rPr>
          <w:b/>
        </w:rPr>
        <w:t>E. 16</w:t>
      </w:r>
    </w:p>
    <w:p>
      <w:r>
        <w:t>Die Entschädigung beträgt mindestens Fr. 40.- pro Konzert. ( c) Verwandte Schutzrechte</w:t>
      </w:r>
    </w:p>
    <w:p>
      <w:r>
        <w:rPr>
          <w:b/>
        </w:rPr>
        <w:t>E. 17</w:t>
      </w:r>
    </w:p>
    <w:p>
      <w:r>
        <w:t>Der Prozentsatz beträgt 2,4 %.</w:t>
      </w:r>
    </w:p>
    <w:p>
      <w:r>
        <w:rPr>
          <w:b/>
        </w:rPr>
        <w:t>E. 18</w:t>
      </w:r>
    </w:p>
    <w:p>
      <w:r>
        <w:t>Er wird reduziert im Verhältnis Dauer der Verwendung der im Handel erhältlichen Ton- und Tonbildträgern Dauer des Konzertes ohne Pausen wenn der Kunde rechtzeitig ein Verzeichnis der verwendeten Ton- und Tonbild- Träger einreicht.</w:t>
      </w:r>
    </w:p>
    <w:p>
      <w:r>
        <w:rPr>
          <w:b/>
        </w:rPr>
        <w:t>E. 19</w:t>
      </w:r>
    </w:p>
    <w:p>
      <w:r>
        <w:t>Die Entschädigung beträgt, mit Ausnahme der nachstehenden Ziffern 20 und 21, mindestens Fr. 40.- pro Konzert.</w:t>
      </w:r>
    </w:p>
    <w:p>
      <w:r>
        <w:t>" 1 1</w:t>
      </w:r>
    </w:p>
    <w:p>
      <w:r>
        <w:rPr>
          <w:b/>
        </w:rPr>
        <w:t>E. 20</w:t>
      </w:r>
    </w:p>
    <w:p>
      <w:r>
        <w:t>Bei der Verwendung von im Handel erhältlichen Ton- und Tonbild-Trägern in begleitender Funktion (wie zum Beispiel bei Revuen, musikdramatischen, cho- reographischen Darbietungen) beträgt die Entschädigung pro Abspielminute 1,8 % der auf die Minute berechneten Einnahmen, mindestens jedoch Fr. 20.- pro Konzert. Bei der Verwendung von im Handel erhältlichen Ton- und Tonbild-Trägern in untergeordneter Funktion im Hintergrund wie zum Beispiel bei Aufführungen von Sprechtheatern (wortdramatischen Werken) beträgt die Entschädigung pro Ab- spielminute 1,2 % der auf die Minute berechneten Einnahmen, mindestens je- doch Fr. 10.- pro Konzert.</w:t>
      </w:r>
    </w:p>
    <w:p>
      <w:r>
        <w:rPr>
          <w:b/>
        </w:rPr>
        <w:t>E. 21</w:t>
      </w:r>
    </w:p>
    <w:p>
      <w:r>
        <w:t>Die Entschädigung für die Verwendung von Ton- oder Tonbild-Trägern nur wäh- rend Pausen sowie vor und nach dem Konzert beträgt 0, 1 % der Einnahmen, mindestens jedoch Fr. 20.- pro Konzert. d) Steuern</w:t>
      </w:r>
    </w:p>
    <w:p>
      <w:r>
        <w:rPr>
          <w:b/>
        </w:rPr>
        <w:t>E. 22</w:t>
      </w:r>
    </w:p>
    <w:p>
      <w:r>
        <w:t>In den in diesem Tarif genannten Vergütungen ist die Mehrwertsteuer nicht inbe- griffen, welche jeweils zum aktuellen Steuersatz hinzukommt. e) Ermässigung</w:t>
      </w:r>
    </w:p>
    <w:p>
      <w:r>
        <w:rPr>
          <w:b/>
        </w:rPr>
        <w:t>E. 23</w:t>
      </w:r>
    </w:p>
    <w:p>
      <w:r>
        <w:t>Kunden, die mit der SUISA für alle ihre Konzerte einen Vertrag schliessen und dessen Bestimmungen einhalten, erhalten eine Ermässigung - von 5 %, wenn sie mehr als ein Konzert pro Jahr durchführen - von 1 O %, wenn sie mehr als 1 O Konzerte pro Jahr durchführen; - von 15%, wenn sie mehr als 25 Konzerte pro Jahr durchführen es wird auf die Anzahl der im Vorjahr durchgeführten Konzerte abgestellt.</w:t>
      </w:r>
    </w:p>
    <w:p>
      <w:r>
        <w:rPr>
          <w:b/>
        </w:rPr>
        <w:t>E. 24</w:t>
      </w:r>
    </w:p>
    <w:p>
      <w:r>
        <w:t>Kunden, die einem repräsentativen schweizerischen Landesverband der Kon- zertveranstalter angehören, welcher die SUISA in ihren Aufgaben unterstützt, und die mit der SUISA für alle ihre Konzerte einen Vertrag schliessen und des- sen Bestimmungen einhalten, haben Anspruch auf eine zusätzliche Ermässigung von 10 %. Diese Unterstützung muss umfassen: - Aufnahme ausschliesslich professioneller Veranstalter als Verbandsmitglieder - die regelmässige, mindestens jährliche Aufforderung der Mitglieder, ihre Veran- staltungen mit Musik fristgerecht der SUISA zu melden - die regelmässige, mindestens jährliche Kommunikation der Anliegen der SUISA gegenüber den Verbandsmitgliedern</w:t>
      </w:r>
    </w:p>
    <w:p>
      <w:r>
        <w:t>1 2 - die Bereitschaft, Mitglieder auszuschliessen, welche die tariflichen oder vertrag- lichen Bestimmungen trotz Mahnung wiederholt verletzen - auf Verlangen den Versuch der Vemittlung im Falle von Streitigkeiten zwischen einem Mitglied und der SUISA.</w:t>
      </w:r>
    </w:p>
    <w:p>
      <w:r>
        <w:rPr>
          <w:b/>
        </w:rPr>
        <w:t>E. 25</w:t>
      </w:r>
    </w:p>
    <w:p>
      <w:r>
        <w:t>Für im Eintrittspreis inbegriffene nicht-musikalische Leistungen wird die Vergü- tung ferner reduziert um weitere - 5 % bei Veranstaltungen in Lokalen oder auf Geländen mit einem Fassungs- vermögen von mehr als 1 '000 Personen - 1 O % bei Veranstaltungen in Lokalen oder auf Geländen mit einem Fassungs- vermögen von mehr als 5'000 Personen - 15 % bei Veranstaltungen in Lokalen oder auf Geländen mit einem Fassungs- vermögen von mehr als 10'000 Personen. Es gilt die für die jeweilige Veranstaltung feuerpolizeilich zugelassene Anzahl Personen.</w:t>
      </w:r>
    </w:p>
    <w:p>
      <w:r>
        <w:rPr>
          <w:b/>
        </w:rPr>
        <w:t>E. 26</w:t>
      </w:r>
    </w:p>
    <w:p>
      <w:r>
        <w:t>Die in Ziffer 23 - 25 genannten Ermässigungen werden kumuliert, nicht jedoch die verschiedenen innerhalb von Ziffer 25 genannten. Eine Ermässigung gemäss Ziff. 25 kann nicht mit der Halbierung des Prozentsatzes bei konzertähnlichen Darbietungen gemäss Ziff. 15 kumuliert werden.</w:t>
      </w:r>
    </w:p>
    <w:p>
      <w:r>
        <w:rPr>
          <w:b/>
        </w:rPr>
        <w:t>E. 27</w:t>
      </w:r>
    </w:p>
    <w:p>
      <w:r>
        <w:t>Für die Berechnung der Anzahl Konzerte gilt: - mehrere gleichzeitig stattfindende Konzerte gelten als mehrere Konzerte - bei Festivals, an denen mehr als 3 Bands auftreten, zählen Konzerte am Vormittag (06-12 h), am Nachmittag (12-18 h) und am Abend (18-06 h) je als ein Konzert - bei anderen mehrtägigen Veranstaltungen zählen die Konzerte eines jeden Tages als ein Konzert. f)</w:t>
      </w:r>
    </w:p>
    <w:p>
      <w:r>
        <w:rPr>
          <w:b/>
        </w:rPr>
        <w:t>E. 28</w:t>
      </w:r>
    </w:p>
    <w:p>
      <w:r>
        <w:t>Zuschläge Die Entschädigungen können verdoppelt werden, wenn - Musik ohne Bewilligung der SUISA aufgeführt wird - der Kunde absichtlich oder grobfahrlässig unrichtige oder lückenhafte Anga- ben liefert.</w:t>
      </w:r>
    </w:p>
    <w:p>
      <w:r>
        <w:t>1 3 F. Abrechnung</w:t>
      </w:r>
    </w:p>
    <w:p>
      <w:r>
        <w:rPr>
          <w:b/>
        </w:rPr>
        <w:t>E. 29</w:t>
      </w:r>
    </w:p>
    <w:p>
      <w:r>
        <w:t>Der Kunde gibt der SUISA alle zur Berechnung der Entschädigung erforderlichen Angaben innert 10 Tagen nach dem Konzert oder an den in der Bewilligung ge- nannten Terminen bekannt.</w:t>
      </w:r>
    </w:p>
    <w:p>
      <w:r>
        <w:rPr>
          <w:b/>
        </w:rPr>
        <w:t>E. 30</w:t>
      </w:r>
    </w:p>
    <w:p>
      <w:r>
        <w:t>Die SUISA kann zur Prüfung der Angaben des Kunden Belege verlangen oder nach Voranmeldung Einsicht in die Bücher des Kunden nehmen.</w:t>
      </w:r>
    </w:p>
    <w:p>
      <w:r>
        <w:rPr>
          <w:b/>
        </w:rPr>
        <w:t>E. 31</w:t>
      </w:r>
    </w:p>
    <w:p>
      <w:r>
        <w:t>Wenn die Angaben oder Belege auch nach einer schriftlichen Mahnung nicht innert Frist eingereicht werden, kann die SUISA entweder die erforderlichen An- gaben schätzen und gestützt darauf die Entschädigung berechnen oder eine Entschädigung von Fr. 2.80 pro Platz verlangen. G. Zahlung</w:t>
      </w:r>
    </w:p>
    <w:p>
      <w:r>
        <w:rPr>
          <w:b/>
        </w:rPr>
        <w:t>E. 32</w:t>
      </w:r>
    </w:p>
    <w:p>
      <w:r>
        <w:t>Die Entschädigungen sind innert 30 Tagen oder zu den in der Bewilligung ge- nannten Terminen zu bezahlen.</w:t>
      </w:r>
    </w:p>
    <w:p>
      <w:r>
        <w:rPr>
          <w:b/>
        </w:rPr>
        <w:t>E. 33</w:t>
      </w:r>
    </w:p>
    <w:p>
      <w:r>
        <w:t>Die SUISA kann Akontozahlungen in der voraussichtlichen Höhe der Entschädi- gung und/oder andere Sicherheiten verlangen. H. Verzeichnisse der aufgeführten Musik</w:t>
      </w:r>
    </w:p>
    <w:p>
      <w:r>
        <w:rPr>
          <w:b/>
        </w:rPr>
        <w:t>E. 34</w:t>
      </w:r>
    </w:p>
    <w:p>
      <w:r>
        <w:t>Der Kunde ist verpflichtet, der SUISA ein vollständiges Konzertprogramm mit den folgenden Angaben einzusenden: - Titel aller aufgeführten Werke einschliesslich der Einlagen und Zugaben - Namen der Komponisten und allfälliger Bearbeiter - Dauer der Aufführung in Minuten für jedes Werk - Dauer des ganzen Konzertes ohne Pausen - Bei der Verwendung von Ton- oder Tonbild-Trägern im Konzert: deren Label, Katalognummer und Aufführungsdauer. Keine Verzeichnisse sind erforderlich für die Pausenmusik.</w:t>
      </w:r>
    </w:p>
    <w:p>
      <w:r>
        <w:rPr>
          <w:b/>
        </w:rPr>
        <w:t>E. 35</w:t>
      </w:r>
    </w:p>
    <w:p>
      <w:r>
        <w:t>Dieses Konzertprogramm ist innerhalb von 1 O Tagen nach dem Konzert - oder nach dem letzten einer Reihe gleicher Konzerte - der SUISA zuzustellen.</w:t>
      </w:r>
    </w:p>
    <w:p>
      <w:r>
        <w:rPr>
          <w:b/>
        </w:rPr>
        <w:t>E. 36</w:t>
      </w:r>
    </w:p>
    <w:p>
      <w:r>
        <w:t>Für Verzeichnisse, die auch nach einer Mahnung nicht innert Frist eingereicht werden, kann eine zusätzliche Entschädigung von Fr. 40.- erlangt werden. Diese Entschädigung wird im Wiederholungsfall verdoppelt.</w:t>
      </w:r>
    </w:p>
    <w:p>
      <w:r>
        <w:t>' 1 4 1.</w:t>
      </w:r>
    </w:p>
    <w:p>
      <w:r>
        <w:rPr>
          <w:b/>
        </w:rPr>
        <w:t>E. 37</w:t>
      </w:r>
    </w:p>
    <w:p>
      <w:r>
        <w:t>Ce tarif est valable du 1°' janvier 2002 au 31 decembre 2006.</w:t>
      </w:r>
    </w:p>
    <w:p>
      <w:r>
        <w:t>22 SUISA SWISSPERFORM Versione del 28.05.2001 Tariffa comune K Concerti e produzioni musicali analoghe A. 1 Sfera di clienti Questa tariffa concerne gli organizzatori di concerti e produzioni musicali analo- ghe, qui di seguito denominati „clienti". B. 2 Oggetto della tariffa Diritti d'autore sulla musica La tariffa concerne - l'esecuzione di opere musicali non teatrali del repertorio SUISA protette in ba- se al diritto d'autore (qui di seguito „musica") in occasione di concerti o di produzioni musicali analoghe - da parte di musicisti, tramite supporti sonori o audiovisivi o la ricezione di emissioni - la registrazione della musica su supporti sonori del cliente; supporti sonori uti- lizzabili soltanto in occasione dei concerti del diente e non rilasciabili a terzi. 3 Oiritti di protezione affini La tariffa concerne - il diritto d'indennizzo degli artisti interpreti e dei produttori di supporti sonori e audiovisivi circa l'utilizzazione dei supporti sonori e audiovisivi in commercio del repertorio della SWISSPERFORM in occasione di concerti e di produzioni musicali analoghe. 4 Concerti e produzioni musicali analoghe Per concerti si intendono quelle manifestazioni per assistere alle quali si raduna un pubblico con lo scopo precipuo di ascoltare musica.</w:t>
      </w:r>
    </w:p>
    <w:p>
      <w:r>
        <w:t>23 Per produzioni musicali analoghe si intendono altre manifestazioni in ambito ben definite con musica, per assistere alle quali si raduna un pubblico con lo scopo precipuo di ascoltare o vedere delle produzioni. Poco importa ehe venga ese- guita soltanto musica o ehe questa accompagni altre produzioni artistiche, ri- creative, sportive e via dicendo. Nel novero delle produzioni musicali analoghe vi sono gli spettacoli di varleta, le riviste, le rappresentazioni di apere teatrali con accompagnamento musicale (nella misura in cui si tratti di apere musicali non teatrali} e le produzioni simili. 1 concerti e le produzioni musicali analoghe sono denominati insieme qui di se- guito „concerti". Relativamente ai diritti di protezione affini, la tariffa concerne altres1 l'utilizzazione di supporti sonori in occasione dell'esecuzione di apere musicali teatrali. C. Riserve ed eccezioni 5 Riserve relative al diritto d'autore La SUISA detiene esclusivamente i diritti d'autore sulla musica. 1 diritti degli altri autori (p. es. registi, scenografi in occasione della proiezione di supporti audiovi- sivi) restano riservati. 6 Riserve relative ai diritti di protezione affini La SWISSPERFORM non detiene - i diritti esclusivi di riproduzione detenuti dagli artisti interpreti o dai produttori di supporti sonori e audiovisivi - i diritti di esecuzione degli artisti interpreti e dei produttori di supporti sonori e audiovisivi non in commercio. { - 7 Sono esclusi da questa tariffa, nella misura in cui disciplinati in altre tariffe - concerti delle associazioni musicali (tariffa B), societa di concerti (tariffa D), - associazioni orchestrali (tariffa De) e associazioni parrocchiali (tariffa C) - cinema (tariffa E) e circa (TC Z) - brevi inserti in altre manifestazioni con musica (TC Hb, TC H) - registrazioni della musica su supporti audiovisivi (tariffa VNNI). D. Tariffa comune 8 La SUISA e organo comune d'incasso per quanto riguarda questa tariffa e rap- presenta anche la SWISSPERFORM.</w:t>
      </w:r>
    </w:p>
    <w:p>
      <w:r>
        <w:t>24 Quando per una manifestazione si utilizza unieamente il repertorio della SWISSPERFORM, e non quelle della SUISA, la SWISSPERFORM puö far vale- re essa stessa l'indennita ehe le spetta. E. lndennitä a) Calcolo 9 L'indennitä viene ealeolata in valori pereentuali degli introiti, ferma restando la eifra 12. 10 (' 10.1 Per introiti si intendono tutti quelli provenienti dall'utilizzazione della musiea, in particolare gli introiti lordi provenienti dalla vendita di biglietti e abbonamenti, ivi compresi quelli provenienti dalla prevendita o da altri intermediari. 10.2 eontributi, sovvenzioni e garanzie di defieit riehieste per l'organizzazione del eon- eerto, nonche la parte del eliente sul rieavo di terzi proveniente dalla vendita di beni di consumo (bibite, alimentari, T-shirt, souvenir, eee.). lntroiti (10.2) ehe eostituiseono la base per il caleolo soltanto se neeessari per la eopertura dei seguenti costi del eoneerto: - tutte le indennita pagate agli artisti interpreti (ingaggio, spese di viaggio e di soggiorno, eec.) - l'affitto dei loeali per il eoneerto - noleggio di strumenti musieali o di impianti P. A. (publie address system). 11 Presentando un giustifieativo, e possibile dedurre dagli introiti - l'imposta sui biglietti e quelle analoghe sulla eifra d'affari o sul valore aggiunto - il eontrovalore di prestazioni ai fruitori di eoneerti inclusi nel prezzo del bi- glietto d'ingresso e in nessuna relazione eon la musiea (p. es. il diritto ad una bibita, all'utilizzazione di un mezzo di trasporto pubblieo o di un posteggio gratuito eompresi nel biglietto, eee.); prestazioni ehe possono essere eoneor- date globalmente. 12 A titolo ausiliare, l'lndennita viene calcolata in valori percentuali dei eosti di utiliz- zazione della musiea nei seguenti casi: - allorquando gli introiti non siano aeeertabili o non ve ne siano; - allorquando il diente preveda in antieipo di coprire i eosti parzialmente o eompletamente con i propri mezzi;</w:t>
      </w:r>
    </w:p>
    <w:p>
      <w:r>
        <w:t>25 nel caso di spettacoli di beneficenza, i cui introiti eccedenti sono destinati a persone bisognose. b) Dititti d'autore sul/a musica 13 La percentuale e pari al 10%. 14 La percentuale si riduce nel rapporto durata della musica protetta durata del concerto senza le pause purche il cliente fornisca in tempo utile gli elenchi della musica eseguita (cifra 35). 15 Perle produzioni musicali analoghe, la percentuale si riduce della meta quando la musica ha solo una funzione secondaria o di accompagnamento, per esempio in occasione di riviste, di spettacoli coreografici o di rappresentazioni teatrali con accompagnamento musicale. 16 l.'indennita ammonta ad almeno Fr. 40.- per concerto. c) Diritti di protezione affini 17 La percentuale e pari al 2,4%. 18 Essa viene ridotta nel rapporto durata dell'utilizzazione del supporto sonore in commercio durata del concerto senza le pause purche il cliente fornisca in tempo utile un elenco dei supporti sonori e audiovisi- vi utilizzati. 19 L'lndennita, fatte salve le eifre 20 e 21 qui di seguito, ammonta ad almeno Fr.</w:t>
      </w:r>
    </w:p>
    <w:p>
      <w:r>
        <w:rPr>
          <w:b/>
        </w:rPr>
        <w:t>E. 40</w:t>
      </w:r>
    </w:p>
    <w:p>
      <w:r>
        <w:t>CCF _____________________________________________________________________________ teil) sowie die Ziff. 37. Nicht genehmigen kann sie dagegen die Streichung des Wortes 'all- fällige' in Ziff. 22 sowie die Ergänzung in Ziff. 26 (zweiter Satz).</w:t>
      </w:r>
    </w:p>
    <w:p>
      <w:r>
        <w:t>Gestützt auf Art. 59 Abs. 2 URG i.V. mit Art. 15 URV erhalten die Tarifparteien unmittel- bar Gelegenheit zu den von der Schiedskommission vorgenommenen Änderungen Stellung zu nehmen. Dabei betonen die Verwertungsgesellschaften, dass sie an der Präzisierung in Ziff. 26 festhalten möchten.</w:t>
      </w:r>
    </w:p>
    <w:p>
      <w:r>
        <w:t>Die Schiedskommission bestätigt indessen ihren Entscheid und hält an der Streichung des zweiten Satzes in Ziff. 26 des Tarifs fest. Der GT K in der Fassung vom 28. Mai 2001 wird somit mit den erwähnten Änderungen genehmigt.</w:t>
      </w:r>
    </w:p>
    <w:p>
      <w:r>
        <w:t>3. Die Gebühren und Auslagen dieses Verfahrens richten sich nach Art. 21a Abs. 1 und Abs. 2 Bst. a und d sowie Art. 21b URV. Die Verfahrenskosten sind somit von den Antrag stel- lenden Verwertungsgesellschaften zu tragen.</w:t>
      </w:r>
    </w:p>
    <w:p>
      <w:r>
        <w:t>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