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empfehlung-vom-6-september-2018-snf-dokumente-zum-nationalen-forschungsprogramm--2018-09-06 vom 6. September 2018</w:t>
      </w:r>
    </w:p>
    <w:p>
      <w:r>
        <w:t>EDÖB, 2018-09-06, DE</w:t>
      </w:r>
    </w:p>
    <w:p>
      <w:r>
        <w:rPr>
          <w:b/>
        </w:rPr>
        <w:t xml:space="preserve">Quelle: </w:t>
      </w:r>
      <w:r>
        <w:t>https://mcp.opencaselaw.ch/entscheid/edoeb_empfehlung-vom-6-september-2018-snf-dokumente-zum-nationalen-forschungsprogramm--2018-09-06</w:t>
      </w:r>
    </w:p>
    <w:p>
      <w:r>
        <w:t>FR: EDOEB empfehlung-vom-6-september-2018-snf-dokumente-zum-nationalen-forschungsprogramm--2018-09-06 du 6 septembre 2018</w:t>
      </w:r>
    </w:p>
    <w:p>
      <w:r>
        <w:t>IT: EDOEB empfehlung-vom-6-september-2018-snf-dokumente-zum-nationalen-forschungsprogramm--2018-09-06 del 6 settembre 2018</w:t>
      </w:r>
    </w:p>
    <w:p>
      <w:pPr>
        <w:pStyle w:val="Heading2"/>
      </w:pPr>
      <w:r>
        <w:t>Erwägungen</w:t>
      </w:r>
    </w:p>
    <w:p>
      <w:r>
        <w:rPr>
          <w:b/>
        </w:rPr>
        <w:t>E. 1</w:t>
      </w:r>
    </w:p>
    <w:p>
      <w:r>
        <w:t>Der Antragsteller (Verein) hat am 13. Juni 2018 durch seinen Anwalt gestützt auf das Bundesgesetz über das Öffentlichkeitsprinzip der Verwaltung (Öffentlichkeitsgesetz, BGÖ; SR 152.3) beim Schweizerischen Nationalfonds zur Förderung der wissenschaftlichen Forschung (SNF) im Zusammenhang mit dem NFP [Nationales Forschungsprogramm] 67 „Lebensende“ um Zugang zu folgenden Dokumenten ersucht:  „Alle Dokumente zur Zusammenstellung und Wahl der Leitungsgruppe [nachfolgend Begehren 1];  Alle Dokumente zu den abgelehnten Gesuchen um Beiträge zu Forschungsprojekten des NFP 67 [nachfolgend Begehren 2];  Alle Dokumente zu den angenommenen Gesuchen um Beiträge zu Forschungsprojekten des NFP 67 zu allen auf den Seiten 55-63 des Syntheseberichtes NFP aufgelisteten Forschungsprojekten [nachfolgend Begehren 3];  Namen der Gutachtenden zu den ausgewählten Projekten des NFP 67 bei allen auf den Seiten 55-63 des Syntheseberichtes NFP aufgelisteten Forschungsprojekten [nachfolgend Begehren 4].“</w:t>
      </w:r>
    </w:p>
    <w:p>
      <w:r>
        <w:rPr>
          <w:b/>
        </w:rPr>
        <w:t>E. 2</w:t>
      </w:r>
    </w:p>
    <w:p>
      <w:r>
        <w:t>Am 5. Juli 2018 nahm der SNF dazu Stellung. Einerseits verweigerte er den Zugang zu den Dokumenten betreffend die Begehren 1, 2 und 4 vollständig. Andererseits gewährte er einen teilweisen Zugang zu den Dokumenten betreffend das Begehren 3.</w:t>
      </w:r>
    </w:p>
    <w:p>
      <w:r>
        <w:rPr>
          <w:b/>
        </w:rPr>
        <w:t>E. 3</w:t>
      </w:r>
    </w:p>
    <w:p>
      <w:r>
        <w:t>Am 25. Juli 2018 reichte der Antragsteller einen Schlichtungsantrag beim Eidgenössischen Datenschutz- und Öffentlichkeitsbeauftragten (Beauftragter) ein. Er stellte den Antrag, es sei zu den Antworten des SNF betreffend die Begehren 1, 2, 3 und 4 ein Schlichtungsverfahren durchzuführen. In Bezug auf das Begehren 2 präzisierte er, dass er interessiert sei zu klären, ob das Auswahlverfahren rein wissenschaftlich durchgeführt wurde oder einseitig erfolgte. Dazu würde ihm eine Liste der Arbeitstitel der jeweiligen Gesuche und der Text der Ablehnung genügen. Der Text könne dabei so abgedeckt werden, dass „ein umfassendes Urteil über die Auswahl der Arbeiten möglich wird, ohne dass Rückschlüsse auf die Identität der um Fördergelder nachsuchenden Personen [Gesuchstellenden] oder die Gutachter möglich ist.“</w:t>
      </w:r>
    </w:p>
    <w:p>
      <w:r>
        <w:t>2/7</w:t>
      </w:r>
    </w:p>
    <w:p>
      <w:r>
        <w:t>Zum Begehren 3 hielt er fest, dass zur Stellungnahme des SNF keine Einwendungen seinerseits bestünden.</w:t>
      </w:r>
    </w:p>
    <w:p>
      <w:r>
        <w:rPr>
          <w:b/>
        </w:rPr>
        <w:t>E. 4</w:t>
      </w:r>
    </w:p>
    <w:p>
      <w:r>
        <w:t>Mit Schreiben vom 30. Juli 2018 bestätigte der Beauftragte den Eingang des Schlichtungsantrages gegenüber dem Antragsteller und teilte ihm mit, dass er davon ausgehe, dass die Dokumente betreffend Begehren 3 nicht mehr Gegenstand des Schlichtungsverfahrens seien. Gleichentags forderte der Beauftragte den SNF dazu auf, die fraglichen Dokumente und bei Bedarf eine ergänzende Stellungnahme einzureichen. Dabei wurden dem SNF in einer Kurzfassung die Einwände des Antragstellers zur Kenntnis gebracht.</w:t>
      </w:r>
    </w:p>
    <w:p>
      <w:r>
        <w:rPr>
          <w:b/>
        </w:rPr>
        <w:t>E. 5</w:t>
      </w:r>
    </w:p>
    <w:p>
      <w:r>
        <w:t>Am 1. August 2018 bestätigte der Antragsteller, dass das Begehren 3 nicht Gegenstand des Schlichtungsverfahrens sei.</w:t>
      </w:r>
    </w:p>
    <w:p>
      <w:r>
        <w:rPr>
          <w:b/>
        </w:rPr>
        <w:t>E. 6</w:t>
      </w:r>
    </w:p>
    <w:p>
      <w:r>
        <w:t>Am 9. August 2018 reichte der SNF dem Beauftragten Dokumente zu den Begehren und eine ergänzende Stellungnahme ein. In Bezug auf Begehren 2 reichte er die „Application Forms“ zu 17 abgelehnten Gesuchen ein. Aus Effizienzgründen wurde nur ein Dossier vollständig eingereicht (85 Seiten). In seiner Eingabe wies er auf seine Stellungnahme vom 4. Juli 2018 an den Antragsteller und auf die im Zusammenhang mit dem NFP 67 ergangene Rechtsprechung hin: Urteil des Bundesgerichts vom 2. Dezember 2015 (BGE 1C_74/2015), Urteil des Bundesverwaltungsgerichts vom 16. Dezember 2014 (BVGer A-590/2014) und Empfehlung des EDÖB vom 5. Dezember 2013. Der SNF habe einen teilweisen Zugang zu den bewilligten Gesuchen entsprechend der Rechtsprechung gewährt. Es bestehe keine Veranlassung, die aktuelle Rechtsprechung in Frage zu stellen. Weiter nahm er ergänzend Stellung zu den Ausführungen des Gesuchstellers zu den Begehren 1, 2 und 4.</w:t>
      </w:r>
    </w:p>
    <w:p>
      <w:r>
        <w:rPr>
          <w:b/>
        </w:rPr>
        <w:t>E. 7</w:t>
      </w:r>
    </w:p>
    <w:p>
      <w:r>
        <w:t>In seiner Empfehlung vom 5. Dezember 2013 befasste sich der Beauftragte bereits mit dem Zugang zu Dokumenten im Zusammenhang mit dem NFP 67. Im Unterschied zum aktuellen Schlichtungsantrag, der im Begehren 2 abgelehnte Gesuche betrifft, ging es damals um genehmigte Gesuche. Im Nachgang zur erwähnten Empfehlung erliess der SNF am 20. Dezember 2013 eine Verfügung, wogegen der damalige Zugangsgesuchsteller eine Beschwerde beim Bundesverwaltungsgericht und anschliessend beim Bundesgericht erhoben hatte (vgl. Ziffer 6). Beide Urteile sind dem jetzigen Antragsteller bekannt.</w:t>
      </w:r>
    </w:p>
    <w:p>
      <w:r>
        <w:rPr>
          <w:b/>
        </w:rPr>
        <w:t>E. 8</w:t>
      </w:r>
    </w:p>
    <w:p>
      <w:r>
        <w:t>Auf die weiteren Ausführungen des Antragstellers und des SNF, die eingereichten Unterlagen sowie die erwähnte Empfehlung und die zwei Urteile,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Der Antragsteller reichte ein Zugangsgesuch nach Art. 10 BGÖ beim SNF ein. Dieser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10</w:t>
      </w:r>
    </w:p>
    <w:p>
      <w:r>
        <w:t>Das Schlichtungsverfahren findet auf schriftlichem Weg oder konferenziell (mit einzelnen oder allen Beteiligten) unter Leitung des Beauftragten statt, der das Verfahren im Detail festlegt.1</w:t>
      </w:r>
    </w:p>
    <w:p>
      <w:r>
        <w:t>1 Botschaft zum Bundesgesetz über die Öffentlichkeit der Verwaltung (Öffentlichkeitsgesetz, BGÖ) vom 12. Februar 2003, BBl 2003 1963 (zitiert BBl 2003), BBl 2003 2024.</w:t>
      </w:r>
    </w:p>
    <w:p>
      <w:r>
        <w:t>3/7</w:t>
      </w:r>
    </w:p>
    <w:p>
      <w:r>
        <w:t>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Verwaltung (Öffentlichkeitsverordnung, VBGÖ; SR 152.31) die Rechtmässigkeit und die Angemessenheit der Beurteilung des Zugangsgesuches durch die Behörde.2</w:t>
      </w:r>
    </w:p>
    <w:p>
      <w:r>
        <w:rPr>
          <w:b/>
        </w:rPr>
        <w:t>E. 12</w:t>
      </w:r>
    </w:p>
    <w:p>
      <w:r>
        <w:t>Gegenstand des vorliegenden Schlichtungsverfahrens sind sämtliche in den Begehren 1 und 4 erwähnten Dokumente (vgl. Ziff. 5). Da sich der Antragsteller im Schlichtungsantrag einverstanden erklärt hat, Begehren 2 auf eine Liste der Arbeitstitel der abgelehnten Gesuche und auf die Begründungen für die Ablehnungen einzuschränken (vgl. Ziff. 3), betrifft Begehren 2 nur noch die genannte Liste und die Ablehnungsverfügungen.</w:t>
      </w:r>
    </w:p>
    <w:p>
      <w:r>
        <w:t>Begehren 1: Dokumente zur Zusammenstellung und Wahl der Leitungsgruppe</w:t>
      </w:r>
    </w:p>
    <w:p>
      <w:r>
        <w:rPr>
          <w:b/>
        </w:rPr>
        <w:t>E. 13</w:t>
      </w:r>
    </w:p>
    <w:p>
      <w:r>
        <w:t>Der Antragsteller führte aus, im Verfahren um Beiträge zu Forschungsprojekten beim SNF entscheide bereits die Leitungsgruppe, ob ein Förderantrag überhaupt eingereicht werden dürfe. Das sei klar eine hoheitliche Tätigkeit. Dem Entscheid des Bundesverwaltungsgerichts A-590/2014 sei nicht zu entnehmen, wieso das Zusammenstellen einer Gruppe innerhalb einer dem Öffentlichkeitsgesetz unterstehenden Verwaltungseinheit, die diese Tätigkeit hoheitlich ausübe, nicht hoheitliches Handeln sei. Das Resultat der ergangenen Rechtsprechung führe dazu, dass ein ganzer Bereich des Verfahrens, mit welchem über die Vergabe von Steuerbeiträgen entschieden werde, der Öffentlichkeit entzogen sei.</w:t>
      </w:r>
    </w:p>
    <w:p>
      <w:r>
        <w:rPr>
          <w:b/>
        </w:rPr>
        <w:t>E. 14</w:t>
      </w:r>
    </w:p>
    <w:p>
      <w:r>
        <w:t>Demgegenüber erklärt der SNF, die fraglichen Dokumente der Leitungsgruppe seien vom Geltungsbereich des Öffentlichkeitsgesetzes nicht erfasst. Die Frage sei vom Bundesverwaltungsgericht sorgfältig geprüft und entschieden worden, und es bestünden keine Anzeichen eines fehlerhaften Entscheides.</w:t>
      </w:r>
    </w:p>
    <w:p>
      <w:r>
        <w:rPr>
          <w:b/>
        </w:rPr>
        <w:t>E. 15</w:t>
      </w:r>
    </w:p>
    <w:p>
      <w:r>
        <w:t>Strittig ist, ob der SNF dem persönlichen Geltungsbereich des Öffentlichkeitsgesetzes (Art. 2 BGÖ) auch betreffend Dokumente hinsichtlich Zusammensetzung und Wahl der Leitungsgruppe unterliegt. Das Bundesverwaltungsgericht kam im erwähnten Urteil zum Ergebnis, dass der SNF als privatrechtliche Stiftung nicht in den Geltungsbereich gemäss Art. 2 Abs. 1 Bst. a BGÖ fällt (vgl. Urteil des BVGer A-590/2014, E. 5 bis 8). Der SNF ist ein rechtlich selbständiges, ausserhalb der Bundesverwaltung angesiedeltes Organ, an welches der Bund Aufgaben der Forschungsförderung gesetzlich delegiert und an welches er zu diesem Zweck Beiträge leistet. Nach Art. 2 Abs. 1 Bst. b BGÖ kann hingegen Einsicht in Dokumente des SNF genommen werden, sofern diese unmittelbar das Verfahren auf Erlass einer (Beitrags-)Verfü- gung nach dem Bundesgesetz über das Verwaltungsverfahren (Verwaltungsverfahrensgesetz, VwVG; SR 172.021) betreffen. Dies trifft auf die Forschungsgesuche, auf die Namen der jeweiligen Gutachter/innen sowie auf die erstatteten Gutachten zu, nicht aber auf Dokumente betreffend die Zusammenstellung und Wahl der Leitungsgruppe, da der SNF in diesem Bereich nicht hoheitlich handelt.</w:t>
      </w:r>
    </w:p>
    <w:p>
      <w:r>
        <w:t>2 GUY-ECABERT, in: Brunner/Mader [Hrsg.], Stämpflis Handkommentar zum BGÖ, Bern 2008 (zit. Handkommentar BGÖ), Art. 13, Rz 8.</w:t>
      </w:r>
    </w:p>
    <w:p>
      <w:r>
        <w:t>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